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74631" w14:textId="2D914D0C" w:rsidR="002C5BC6" w:rsidRDefault="002C5BC6" w:rsidP="005A1F88">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jc w:val="right"/>
        <w:rPr>
          <w:rFonts w:asciiTheme="minorHAnsi" w:eastAsia="Calibri" w:hAnsiTheme="minorHAnsi" w:cstheme="minorHAnsi"/>
          <w:b/>
          <w:bdr w:val="none" w:sz="0" w:space="0" w:color="auto"/>
        </w:rPr>
      </w:pPr>
    </w:p>
    <w:p w14:paraId="310C9621" w14:textId="3774AE90" w:rsidR="003F50E8" w:rsidRPr="00015CF4" w:rsidRDefault="002C5BC6" w:rsidP="000F5A68">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jc w:val="both"/>
        <w:rPr>
          <w:rStyle w:val="Gl"/>
          <w:rFonts w:asciiTheme="minorHAnsi" w:eastAsia="Calibri" w:hAnsiTheme="minorHAnsi" w:cstheme="minorHAnsi"/>
          <w:bCs w:val="0"/>
          <w:bdr w:val="none" w:sz="0" w:space="0" w:color="auto"/>
        </w:rPr>
      </w:pPr>
      <w:r w:rsidRPr="002C5BC6">
        <w:rPr>
          <w:rFonts w:asciiTheme="minorHAnsi" w:eastAsia="Calibri" w:hAnsiTheme="minorHAnsi" w:cstheme="minorHAnsi"/>
          <w:b/>
          <w:bdr w:val="none" w:sz="0" w:space="0" w:color="auto"/>
        </w:rPr>
        <w:t>BASIN BÜLTENİ</w:t>
      </w:r>
      <w:r>
        <w:rPr>
          <w:rFonts w:asciiTheme="minorHAnsi" w:eastAsia="Calibri" w:hAnsiTheme="minorHAnsi" w:cstheme="minorHAnsi"/>
          <w:b/>
          <w:bdr w:val="none" w:sz="0" w:space="0" w:color="auto"/>
        </w:rPr>
        <w:t xml:space="preserve">                        </w:t>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sidR="006D370C">
        <w:rPr>
          <w:rFonts w:asciiTheme="minorHAnsi" w:eastAsia="Calibri" w:hAnsiTheme="minorHAnsi" w:cstheme="minorHAnsi"/>
          <w:b/>
          <w:bdr w:val="none" w:sz="0" w:space="0" w:color="auto"/>
        </w:rPr>
        <w:t xml:space="preserve">   </w:t>
      </w:r>
      <w:r w:rsidR="00990CED">
        <w:rPr>
          <w:rFonts w:asciiTheme="minorHAnsi" w:eastAsia="Calibri" w:hAnsiTheme="minorHAnsi" w:cstheme="minorHAnsi"/>
          <w:b/>
          <w:bdr w:val="none" w:sz="0" w:space="0" w:color="auto"/>
        </w:rPr>
        <w:t xml:space="preserve">        </w:t>
      </w:r>
      <w:r w:rsidR="00E66B9C">
        <w:rPr>
          <w:rFonts w:asciiTheme="minorHAnsi" w:eastAsia="Calibri" w:hAnsiTheme="minorHAnsi" w:cstheme="minorHAnsi"/>
          <w:b/>
          <w:bdr w:val="none" w:sz="0" w:space="0" w:color="auto"/>
        </w:rPr>
        <w:t xml:space="preserve"> </w:t>
      </w:r>
      <w:r w:rsidR="005A1F88">
        <w:rPr>
          <w:rFonts w:asciiTheme="minorHAnsi" w:eastAsia="Calibri" w:hAnsiTheme="minorHAnsi" w:cstheme="minorHAnsi"/>
          <w:b/>
          <w:bdr w:val="none" w:sz="0" w:space="0" w:color="auto"/>
        </w:rPr>
        <w:t xml:space="preserve"> 14 </w:t>
      </w:r>
      <w:r w:rsidR="00355CEF">
        <w:rPr>
          <w:rFonts w:asciiTheme="minorHAnsi" w:eastAsia="Calibri" w:hAnsiTheme="minorHAnsi" w:cstheme="minorHAnsi"/>
          <w:b/>
          <w:bdr w:val="none" w:sz="0" w:space="0" w:color="auto"/>
        </w:rPr>
        <w:t xml:space="preserve">Temmuz </w:t>
      </w:r>
      <w:r w:rsidR="00101533">
        <w:rPr>
          <w:rFonts w:asciiTheme="minorHAnsi" w:eastAsia="Calibri" w:hAnsiTheme="minorHAnsi" w:cstheme="minorHAnsi"/>
          <w:b/>
          <w:bdr w:val="none" w:sz="0" w:space="0" w:color="auto"/>
        </w:rPr>
        <w:t>2025</w:t>
      </w:r>
    </w:p>
    <w:p w14:paraId="355E8A01" w14:textId="77777777" w:rsidR="00451B45" w:rsidRDefault="00451B45" w:rsidP="00F73145">
      <w:pPr>
        <w:jc w:val="center"/>
        <w:rPr>
          <w:rStyle w:val="Gl"/>
          <w:rFonts w:asciiTheme="minorHAnsi" w:hAnsiTheme="minorHAnsi" w:cstheme="minorHAnsi"/>
          <w:sz w:val="22"/>
          <w:szCs w:val="22"/>
          <w:shd w:val="clear" w:color="auto" w:fill="FFFFFF"/>
        </w:rPr>
      </w:pPr>
    </w:p>
    <w:p w14:paraId="75682E27" w14:textId="77777777" w:rsidR="0087279F" w:rsidRPr="00423553" w:rsidRDefault="0087279F" w:rsidP="0087279F">
      <w:pPr>
        <w:jc w:val="center"/>
        <w:rPr>
          <w:rFonts w:asciiTheme="minorHAnsi" w:hAnsiTheme="minorHAnsi" w:cstheme="minorHAnsi"/>
          <w:b/>
          <w:bCs/>
          <w:color w:val="C45911" w:themeColor="accent2" w:themeShade="BF"/>
          <w:sz w:val="32"/>
          <w:szCs w:val="32"/>
          <w:bdr w:val="none" w:sz="0" w:space="0" w:color="auto"/>
          <w:shd w:val="clear" w:color="auto" w:fill="FFFFFF"/>
        </w:rPr>
      </w:pPr>
      <w:r w:rsidRPr="00423553">
        <w:rPr>
          <w:rFonts w:asciiTheme="minorHAnsi" w:hAnsiTheme="minorHAnsi" w:cstheme="minorHAnsi"/>
          <w:b/>
          <w:bCs/>
          <w:color w:val="C45911" w:themeColor="accent2" w:themeShade="BF"/>
          <w:sz w:val="32"/>
          <w:szCs w:val="32"/>
          <w:shd w:val="clear" w:color="auto" w:fill="FFFFFF"/>
        </w:rPr>
        <w:t>Türk Telekom fiber gücüyle KKTC’nin dijital omurgasını örüyor</w:t>
      </w:r>
    </w:p>
    <w:p w14:paraId="61113300" w14:textId="77777777" w:rsidR="00423553" w:rsidRPr="00423553" w:rsidRDefault="00423553" w:rsidP="00DA7AD4">
      <w:pPr>
        <w:rPr>
          <w:rFonts w:asciiTheme="minorHAnsi" w:hAnsiTheme="minorHAnsi" w:cstheme="minorHAnsi"/>
          <w:b/>
          <w:bCs/>
          <w:sz w:val="40"/>
          <w:szCs w:val="40"/>
          <w:shd w:val="clear" w:color="auto" w:fill="FFFFFF"/>
        </w:rPr>
      </w:pPr>
    </w:p>
    <w:p w14:paraId="4AD68C55" w14:textId="2133A5B2" w:rsidR="00423553" w:rsidRDefault="002779D0" w:rsidP="002779D0">
      <w:pPr>
        <w:jc w:val="center"/>
        <w:rPr>
          <w:rStyle w:val="Gl"/>
          <w:rFonts w:asciiTheme="minorHAnsi" w:hAnsiTheme="minorHAnsi" w:cstheme="minorHAnsi"/>
          <w:sz w:val="40"/>
          <w:szCs w:val="40"/>
          <w:shd w:val="clear" w:color="auto" w:fill="FFFFFF"/>
        </w:rPr>
      </w:pPr>
      <w:r w:rsidRPr="002779D0">
        <w:rPr>
          <w:rStyle w:val="Gl"/>
          <w:rFonts w:asciiTheme="minorHAnsi" w:hAnsiTheme="minorHAnsi" w:cstheme="minorHAnsi"/>
          <w:sz w:val="40"/>
          <w:szCs w:val="40"/>
          <w:shd w:val="clear" w:color="auto" w:fill="FFFFFF"/>
        </w:rPr>
        <w:t xml:space="preserve">Türk Telekom </w:t>
      </w:r>
      <w:r w:rsidR="00423553">
        <w:rPr>
          <w:rStyle w:val="Gl"/>
          <w:rFonts w:asciiTheme="minorHAnsi" w:hAnsiTheme="minorHAnsi" w:cstheme="minorHAnsi"/>
          <w:sz w:val="40"/>
          <w:szCs w:val="40"/>
          <w:shd w:val="clear" w:color="auto" w:fill="FFFFFF"/>
        </w:rPr>
        <w:t>fiber gücüyle</w:t>
      </w:r>
    </w:p>
    <w:p w14:paraId="407DF421" w14:textId="4B5A43E2" w:rsidR="002779D0" w:rsidRPr="002779D0" w:rsidRDefault="002779D0" w:rsidP="002779D0">
      <w:pPr>
        <w:jc w:val="center"/>
        <w:rPr>
          <w:rStyle w:val="Gl"/>
          <w:rFonts w:asciiTheme="minorHAnsi" w:hAnsiTheme="minorHAnsi" w:cstheme="minorHAnsi"/>
          <w:sz w:val="40"/>
          <w:szCs w:val="40"/>
          <w:shd w:val="clear" w:color="auto" w:fill="FFFFFF"/>
        </w:rPr>
      </w:pPr>
      <w:proofErr w:type="gramStart"/>
      <w:r w:rsidRPr="002779D0">
        <w:rPr>
          <w:rStyle w:val="Gl"/>
          <w:rFonts w:asciiTheme="minorHAnsi" w:hAnsiTheme="minorHAnsi" w:cstheme="minorHAnsi"/>
          <w:sz w:val="40"/>
          <w:szCs w:val="40"/>
          <w:shd w:val="clear" w:color="auto" w:fill="FFFFFF"/>
        </w:rPr>
        <w:t>bölge</w:t>
      </w:r>
      <w:proofErr w:type="gramEnd"/>
      <w:r w:rsidRPr="002779D0">
        <w:rPr>
          <w:rStyle w:val="Gl"/>
          <w:rFonts w:asciiTheme="minorHAnsi" w:hAnsiTheme="minorHAnsi" w:cstheme="minorHAnsi"/>
          <w:sz w:val="40"/>
          <w:szCs w:val="40"/>
          <w:shd w:val="clear" w:color="auto" w:fill="FFFFFF"/>
        </w:rPr>
        <w:t xml:space="preserve"> coğrafya</w:t>
      </w:r>
      <w:r w:rsidR="00423553">
        <w:rPr>
          <w:rStyle w:val="Gl"/>
          <w:rFonts w:asciiTheme="minorHAnsi" w:hAnsiTheme="minorHAnsi" w:cstheme="minorHAnsi"/>
          <w:sz w:val="40"/>
          <w:szCs w:val="40"/>
          <w:shd w:val="clear" w:color="auto" w:fill="FFFFFF"/>
        </w:rPr>
        <w:t xml:space="preserve">nın dijitalleşmesinde </w:t>
      </w:r>
      <w:r w:rsidRPr="002779D0">
        <w:rPr>
          <w:rStyle w:val="Gl"/>
          <w:rFonts w:asciiTheme="minorHAnsi" w:hAnsiTheme="minorHAnsi" w:cstheme="minorHAnsi"/>
          <w:sz w:val="40"/>
          <w:szCs w:val="40"/>
          <w:shd w:val="clear" w:color="auto" w:fill="FFFFFF"/>
        </w:rPr>
        <w:t>oyun kuru</w:t>
      </w:r>
      <w:r w:rsidR="00423553">
        <w:rPr>
          <w:rStyle w:val="Gl"/>
          <w:rFonts w:asciiTheme="minorHAnsi" w:hAnsiTheme="minorHAnsi" w:cstheme="minorHAnsi"/>
          <w:sz w:val="40"/>
          <w:szCs w:val="40"/>
          <w:shd w:val="clear" w:color="auto" w:fill="FFFFFF"/>
        </w:rPr>
        <w:t>cu!</w:t>
      </w:r>
    </w:p>
    <w:p w14:paraId="1C856C72" w14:textId="77777777" w:rsidR="008A1B10" w:rsidRDefault="008A1B10" w:rsidP="0043041B">
      <w:pPr>
        <w:jc w:val="both"/>
        <w:rPr>
          <w:rFonts w:asciiTheme="minorHAnsi" w:eastAsia="Calibri" w:hAnsiTheme="minorHAnsi" w:cstheme="minorHAnsi"/>
          <w:b/>
          <w:color w:val="000000"/>
          <w:sz w:val="22"/>
          <w:szCs w:val="22"/>
        </w:rPr>
      </w:pPr>
    </w:p>
    <w:p w14:paraId="16E17F59" w14:textId="77777777" w:rsidR="004A6D0B" w:rsidRDefault="004A6D0B" w:rsidP="00331A85">
      <w:pPr>
        <w:shd w:val="clear" w:color="auto" w:fill="FFFFFF"/>
        <w:tabs>
          <w:tab w:val="num" w:pos="720"/>
        </w:tabs>
        <w:jc w:val="both"/>
        <w:rPr>
          <w:rFonts w:asciiTheme="minorHAnsi" w:eastAsia="Calibri" w:hAnsiTheme="minorHAnsi" w:cstheme="minorHAnsi"/>
          <w:b/>
          <w:color w:val="000000"/>
          <w:sz w:val="22"/>
          <w:szCs w:val="22"/>
        </w:rPr>
      </w:pPr>
    </w:p>
    <w:p w14:paraId="1DF99A91" w14:textId="70F139BF" w:rsidR="00331A85" w:rsidRDefault="00320AF6" w:rsidP="00331A85">
      <w:pPr>
        <w:shd w:val="clear" w:color="auto" w:fill="FFFFFF"/>
        <w:tabs>
          <w:tab w:val="num" w:pos="720"/>
        </w:tabs>
        <w:jc w:val="both"/>
        <w:rPr>
          <w:rFonts w:asciiTheme="minorHAnsi" w:eastAsiaTheme="minorEastAsia" w:hAnsiTheme="minorHAnsi" w:cstheme="minorHAnsi"/>
          <w:b/>
          <w:bCs/>
          <w:color w:val="000000" w:themeColor="text1"/>
          <w:kern w:val="24"/>
          <w:sz w:val="22"/>
          <w:szCs w:val="22"/>
        </w:rPr>
      </w:pPr>
      <w:r>
        <w:rPr>
          <w:rFonts w:asciiTheme="minorHAnsi" w:eastAsia="Calibri" w:hAnsiTheme="minorHAnsi" w:cstheme="minorHAnsi"/>
          <w:b/>
          <w:color w:val="000000"/>
          <w:sz w:val="22"/>
          <w:szCs w:val="22"/>
        </w:rPr>
        <w:t xml:space="preserve">Türkiye’nin </w:t>
      </w:r>
      <w:r w:rsidRPr="00320AF6">
        <w:rPr>
          <w:rFonts w:asciiTheme="minorHAnsi" w:eastAsia="Calibri" w:hAnsiTheme="minorHAnsi" w:cstheme="minorHAnsi"/>
          <w:b/>
          <w:color w:val="000000"/>
          <w:sz w:val="22"/>
          <w:szCs w:val="22"/>
        </w:rPr>
        <w:t xml:space="preserve">uçtan uca fiberle donatan Türk Telekom, sadece </w:t>
      </w:r>
      <w:r w:rsidR="00E2308B">
        <w:rPr>
          <w:rFonts w:asciiTheme="minorHAnsi" w:eastAsia="Calibri" w:hAnsiTheme="minorHAnsi" w:cstheme="minorHAnsi"/>
          <w:b/>
          <w:color w:val="000000"/>
          <w:sz w:val="22"/>
          <w:szCs w:val="22"/>
        </w:rPr>
        <w:t>Türkiye’nin</w:t>
      </w:r>
      <w:r>
        <w:rPr>
          <w:rFonts w:asciiTheme="minorHAnsi" w:eastAsia="Calibri" w:hAnsiTheme="minorHAnsi" w:cstheme="minorHAnsi"/>
          <w:b/>
          <w:color w:val="000000"/>
          <w:sz w:val="22"/>
          <w:szCs w:val="22"/>
        </w:rPr>
        <w:t xml:space="preserve"> </w:t>
      </w:r>
      <w:r w:rsidRPr="00320AF6">
        <w:rPr>
          <w:rFonts w:asciiTheme="minorHAnsi" w:eastAsia="Calibri" w:hAnsiTheme="minorHAnsi" w:cstheme="minorHAnsi"/>
          <w:b/>
          <w:color w:val="000000"/>
          <w:sz w:val="22"/>
          <w:szCs w:val="22"/>
        </w:rPr>
        <w:t xml:space="preserve">değil, bölgenin de </w:t>
      </w:r>
      <w:r>
        <w:rPr>
          <w:rFonts w:asciiTheme="minorHAnsi" w:eastAsia="Calibri" w:hAnsiTheme="minorHAnsi" w:cstheme="minorHAnsi"/>
          <w:b/>
          <w:color w:val="000000"/>
          <w:sz w:val="22"/>
          <w:szCs w:val="22"/>
        </w:rPr>
        <w:t xml:space="preserve">teknoloji gücü </w:t>
      </w:r>
      <w:r w:rsidRPr="00320AF6">
        <w:rPr>
          <w:rFonts w:asciiTheme="minorHAnsi" w:eastAsia="Calibri" w:hAnsiTheme="minorHAnsi" w:cstheme="minorHAnsi"/>
          <w:b/>
          <w:color w:val="000000"/>
          <w:sz w:val="22"/>
          <w:szCs w:val="22"/>
        </w:rPr>
        <w:t>olarak geleceğe yön veriyor</w:t>
      </w:r>
      <w:r>
        <w:rPr>
          <w:rFonts w:asciiTheme="minorHAnsi" w:eastAsia="Calibri" w:hAnsiTheme="minorHAnsi" w:cstheme="minorHAnsi"/>
          <w:b/>
          <w:color w:val="000000"/>
          <w:sz w:val="22"/>
          <w:szCs w:val="22"/>
        </w:rPr>
        <w:t xml:space="preserve">. </w:t>
      </w:r>
      <w:r w:rsidR="00331A85">
        <w:rPr>
          <w:rFonts w:asciiTheme="minorHAnsi" w:eastAsiaTheme="minorEastAsia" w:hAnsiTheme="minorHAnsi" w:cstheme="minorHAnsi"/>
          <w:b/>
          <w:bCs/>
          <w:color w:val="000000" w:themeColor="text1"/>
          <w:kern w:val="24"/>
          <w:sz w:val="22"/>
          <w:szCs w:val="22"/>
        </w:rPr>
        <w:t xml:space="preserve">Türkiye </w:t>
      </w:r>
      <w:r w:rsidR="00331A85" w:rsidRPr="00331C7C">
        <w:rPr>
          <w:rFonts w:asciiTheme="minorHAnsi" w:eastAsiaTheme="minorEastAsia" w:hAnsiTheme="minorHAnsi" w:cstheme="minorHAnsi"/>
          <w:b/>
          <w:bCs/>
          <w:color w:val="000000" w:themeColor="text1"/>
          <w:kern w:val="24"/>
          <w:sz w:val="22"/>
          <w:szCs w:val="22"/>
        </w:rPr>
        <w:t xml:space="preserve">Cumhuriyeti </w:t>
      </w:r>
      <w:r w:rsidR="007605F9">
        <w:rPr>
          <w:rFonts w:asciiTheme="minorHAnsi" w:eastAsiaTheme="minorEastAsia" w:hAnsiTheme="minorHAnsi" w:cstheme="minorHAnsi"/>
          <w:b/>
          <w:bCs/>
          <w:color w:val="000000" w:themeColor="text1"/>
          <w:kern w:val="24"/>
          <w:sz w:val="22"/>
          <w:szCs w:val="22"/>
        </w:rPr>
        <w:t xml:space="preserve">Hükümeti </w:t>
      </w:r>
      <w:r w:rsidR="00331A85" w:rsidRPr="00331C7C">
        <w:rPr>
          <w:rFonts w:asciiTheme="minorHAnsi" w:eastAsiaTheme="minorEastAsia" w:hAnsiTheme="minorHAnsi" w:cstheme="minorHAnsi"/>
          <w:b/>
          <w:bCs/>
          <w:color w:val="000000" w:themeColor="text1"/>
          <w:kern w:val="24"/>
          <w:sz w:val="22"/>
          <w:szCs w:val="22"/>
        </w:rPr>
        <w:t>ile Kuzey Kıbrıs Türk Cumhuriyeti Hük</w:t>
      </w:r>
      <w:r w:rsidR="007605F9">
        <w:rPr>
          <w:rFonts w:asciiTheme="minorHAnsi" w:eastAsiaTheme="minorEastAsia" w:hAnsiTheme="minorHAnsi" w:cstheme="minorHAnsi"/>
          <w:b/>
          <w:bCs/>
          <w:color w:val="000000" w:themeColor="text1"/>
          <w:kern w:val="24"/>
          <w:sz w:val="22"/>
          <w:szCs w:val="22"/>
        </w:rPr>
        <w:t>ü</w:t>
      </w:r>
      <w:r w:rsidR="00331A85" w:rsidRPr="00331C7C">
        <w:rPr>
          <w:rFonts w:asciiTheme="minorHAnsi" w:eastAsiaTheme="minorEastAsia" w:hAnsiTheme="minorHAnsi" w:cstheme="minorHAnsi"/>
          <w:b/>
          <w:bCs/>
          <w:color w:val="000000" w:themeColor="text1"/>
          <w:kern w:val="24"/>
          <w:sz w:val="22"/>
          <w:szCs w:val="22"/>
        </w:rPr>
        <w:t xml:space="preserve">meti </w:t>
      </w:r>
      <w:r w:rsidR="00331A85">
        <w:rPr>
          <w:rFonts w:asciiTheme="minorHAnsi" w:eastAsiaTheme="minorEastAsia" w:hAnsiTheme="minorHAnsi" w:cstheme="minorHAnsi"/>
          <w:b/>
          <w:bCs/>
          <w:color w:val="000000" w:themeColor="text1"/>
          <w:kern w:val="24"/>
          <w:sz w:val="22"/>
          <w:szCs w:val="22"/>
        </w:rPr>
        <w:t>a</w:t>
      </w:r>
      <w:r w:rsidR="00331A85" w:rsidRPr="00331C7C">
        <w:rPr>
          <w:rFonts w:asciiTheme="minorHAnsi" w:eastAsiaTheme="minorEastAsia" w:hAnsiTheme="minorHAnsi" w:cstheme="minorHAnsi"/>
          <w:b/>
          <w:bCs/>
          <w:color w:val="000000" w:themeColor="text1"/>
          <w:kern w:val="24"/>
          <w:sz w:val="22"/>
          <w:szCs w:val="22"/>
        </w:rPr>
        <w:t>rasında</w:t>
      </w:r>
      <w:r w:rsidR="00331A85">
        <w:rPr>
          <w:rFonts w:asciiTheme="minorHAnsi" w:eastAsiaTheme="minorEastAsia" w:hAnsiTheme="minorHAnsi" w:cstheme="minorHAnsi"/>
          <w:b/>
          <w:bCs/>
          <w:color w:val="000000" w:themeColor="text1"/>
          <w:kern w:val="24"/>
          <w:sz w:val="22"/>
          <w:szCs w:val="22"/>
        </w:rPr>
        <w:t xml:space="preserve"> </w:t>
      </w:r>
      <w:r w:rsidR="004A6D0B">
        <w:rPr>
          <w:rFonts w:asciiTheme="minorHAnsi" w:eastAsiaTheme="minorEastAsia" w:hAnsiTheme="minorHAnsi" w:cstheme="minorHAnsi"/>
          <w:b/>
          <w:bCs/>
          <w:color w:val="000000" w:themeColor="text1"/>
          <w:kern w:val="24"/>
          <w:sz w:val="22"/>
          <w:szCs w:val="22"/>
        </w:rPr>
        <w:t>imzalanan</w:t>
      </w:r>
      <w:r w:rsidR="00331A85" w:rsidRPr="00C65695">
        <w:rPr>
          <w:rFonts w:asciiTheme="minorHAnsi" w:eastAsiaTheme="minorEastAsia" w:hAnsiTheme="minorHAnsi" w:cstheme="minorHAnsi"/>
          <w:b/>
          <w:bCs/>
          <w:color w:val="000000" w:themeColor="text1"/>
          <w:kern w:val="24"/>
          <w:sz w:val="22"/>
          <w:szCs w:val="22"/>
        </w:rPr>
        <w:t xml:space="preserve"> </w:t>
      </w:r>
      <w:r w:rsidR="000821B8">
        <w:rPr>
          <w:rFonts w:asciiTheme="minorHAnsi" w:eastAsiaTheme="minorEastAsia" w:hAnsiTheme="minorHAnsi" w:cstheme="minorHAnsi"/>
          <w:b/>
          <w:bCs/>
          <w:color w:val="000000" w:themeColor="text1"/>
          <w:kern w:val="24"/>
          <w:sz w:val="22"/>
          <w:szCs w:val="22"/>
        </w:rPr>
        <w:t xml:space="preserve">protokol </w:t>
      </w:r>
      <w:r w:rsidR="00331A85" w:rsidRPr="00C65695">
        <w:rPr>
          <w:rFonts w:asciiTheme="minorHAnsi" w:eastAsiaTheme="minorEastAsia" w:hAnsiTheme="minorHAnsi" w:cstheme="minorHAnsi"/>
          <w:b/>
          <w:bCs/>
          <w:color w:val="000000" w:themeColor="text1"/>
          <w:kern w:val="24"/>
          <w:sz w:val="22"/>
          <w:szCs w:val="22"/>
        </w:rPr>
        <w:t xml:space="preserve">ile KKTC’nin </w:t>
      </w:r>
      <w:r w:rsidR="00331A85">
        <w:rPr>
          <w:rFonts w:asciiTheme="minorHAnsi" w:eastAsiaTheme="minorEastAsia" w:hAnsiTheme="minorHAnsi" w:cstheme="minorHAnsi"/>
          <w:b/>
          <w:bCs/>
          <w:color w:val="000000" w:themeColor="text1"/>
          <w:kern w:val="24"/>
          <w:sz w:val="22"/>
          <w:szCs w:val="22"/>
        </w:rPr>
        <w:t xml:space="preserve">dijital omurgasının </w:t>
      </w:r>
      <w:proofErr w:type="spellStart"/>
      <w:r w:rsidR="00331A85" w:rsidRPr="00C65695">
        <w:rPr>
          <w:rFonts w:asciiTheme="minorHAnsi" w:eastAsiaTheme="minorEastAsia" w:hAnsiTheme="minorHAnsi" w:cstheme="minorHAnsi"/>
          <w:b/>
          <w:bCs/>
          <w:color w:val="000000" w:themeColor="text1"/>
          <w:kern w:val="24"/>
          <w:sz w:val="22"/>
          <w:szCs w:val="22"/>
        </w:rPr>
        <w:t>fiber</w:t>
      </w:r>
      <w:r w:rsidR="00331A85">
        <w:rPr>
          <w:rFonts w:asciiTheme="minorHAnsi" w:eastAsiaTheme="minorEastAsia" w:hAnsiTheme="minorHAnsi" w:cstheme="minorHAnsi"/>
          <w:b/>
          <w:bCs/>
          <w:color w:val="000000" w:themeColor="text1"/>
          <w:kern w:val="24"/>
          <w:sz w:val="22"/>
          <w:szCs w:val="22"/>
        </w:rPr>
        <w:t>leşme</w:t>
      </w:r>
      <w:proofErr w:type="spellEnd"/>
      <w:r w:rsidR="00331A85" w:rsidRPr="00C65695">
        <w:rPr>
          <w:rFonts w:asciiTheme="minorHAnsi" w:eastAsiaTheme="minorEastAsia" w:hAnsiTheme="minorHAnsi" w:cstheme="minorHAnsi"/>
          <w:b/>
          <w:bCs/>
          <w:color w:val="000000" w:themeColor="text1"/>
          <w:kern w:val="24"/>
          <w:sz w:val="22"/>
          <w:szCs w:val="22"/>
        </w:rPr>
        <w:t xml:space="preserve"> </w:t>
      </w:r>
      <w:r w:rsidR="00331A85">
        <w:rPr>
          <w:rFonts w:asciiTheme="minorHAnsi" w:eastAsiaTheme="minorEastAsia" w:hAnsiTheme="minorHAnsi" w:cstheme="minorHAnsi"/>
          <w:b/>
          <w:bCs/>
          <w:color w:val="000000" w:themeColor="text1"/>
          <w:kern w:val="24"/>
          <w:sz w:val="22"/>
          <w:szCs w:val="22"/>
        </w:rPr>
        <w:t xml:space="preserve">sürecini </w:t>
      </w:r>
      <w:r w:rsidR="00331A85" w:rsidRPr="00C65695">
        <w:rPr>
          <w:rFonts w:asciiTheme="minorHAnsi" w:eastAsiaTheme="minorEastAsia" w:hAnsiTheme="minorHAnsi" w:cstheme="minorHAnsi"/>
          <w:b/>
          <w:bCs/>
          <w:color w:val="000000" w:themeColor="text1"/>
          <w:kern w:val="24"/>
          <w:sz w:val="22"/>
          <w:szCs w:val="22"/>
        </w:rPr>
        <w:t xml:space="preserve">Türk Telekom </w:t>
      </w:r>
      <w:r w:rsidR="00331A85">
        <w:rPr>
          <w:rFonts w:asciiTheme="minorHAnsi" w:eastAsiaTheme="minorEastAsia" w:hAnsiTheme="minorHAnsi" w:cstheme="minorHAnsi"/>
          <w:b/>
          <w:bCs/>
          <w:color w:val="000000" w:themeColor="text1"/>
          <w:kern w:val="24"/>
          <w:sz w:val="22"/>
          <w:szCs w:val="22"/>
        </w:rPr>
        <w:t>g</w:t>
      </w:r>
      <w:r w:rsidR="00331A85" w:rsidRPr="00C65695">
        <w:rPr>
          <w:rFonts w:asciiTheme="minorHAnsi" w:eastAsiaTheme="minorEastAsia" w:hAnsiTheme="minorHAnsi" w:cstheme="minorHAnsi"/>
          <w:b/>
          <w:bCs/>
          <w:color w:val="000000" w:themeColor="text1"/>
          <w:kern w:val="24"/>
          <w:sz w:val="22"/>
          <w:szCs w:val="22"/>
        </w:rPr>
        <w:t xml:space="preserve">erçekleştirilecek. </w:t>
      </w:r>
    </w:p>
    <w:p w14:paraId="594C22E9" w14:textId="0BAB657A" w:rsidR="00331A85" w:rsidRDefault="00331A85" w:rsidP="0043041B">
      <w:pPr>
        <w:jc w:val="both"/>
        <w:rPr>
          <w:rFonts w:asciiTheme="minorHAnsi" w:eastAsia="Calibri" w:hAnsiTheme="minorHAnsi" w:cstheme="minorHAnsi"/>
          <w:b/>
          <w:color w:val="000000"/>
          <w:sz w:val="22"/>
          <w:szCs w:val="22"/>
        </w:rPr>
      </w:pPr>
    </w:p>
    <w:p w14:paraId="1A9EAB9E" w14:textId="497E77F5" w:rsidR="004A6D0B" w:rsidRDefault="00331A85" w:rsidP="00331A85">
      <w:pPr>
        <w:pStyle w:val="Gvde"/>
        <w:spacing w:line="240" w:lineRule="auto"/>
        <w:jc w:val="both"/>
        <w:rPr>
          <w:rFonts w:asciiTheme="minorHAnsi" w:eastAsia="Century Gothic" w:hAnsiTheme="minorHAnsi" w:cstheme="minorHAnsi"/>
          <w:b/>
          <w:bCs/>
        </w:rPr>
      </w:pPr>
      <w:r>
        <w:rPr>
          <w:rFonts w:asciiTheme="minorHAnsi" w:eastAsiaTheme="minorEastAsia" w:hAnsiTheme="minorHAnsi" w:cstheme="minorHAnsi"/>
          <w:b/>
          <w:bCs/>
          <w:color w:val="000000" w:themeColor="text1"/>
          <w:kern w:val="24"/>
        </w:rPr>
        <w:t xml:space="preserve">Türkiye </w:t>
      </w:r>
      <w:r w:rsidRPr="00331C7C">
        <w:rPr>
          <w:rFonts w:asciiTheme="minorHAnsi" w:eastAsiaTheme="minorEastAsia" w:hAnsiTheme="minorHAnsi" w:cstheme="minorHAnsi"/>
          <w:b/>
          <w:bCs/>
          <w:color w:val="000000" w:themeColor="text1"/>
          <w:kern w:val="24"/>
        </w:rPr>
        <w:t xml:space="preserve">Cumhuriyeti </w:t>
      </w:r>
      <w:r w:rsidR="007605F9">
        <w:rPr>
          <w:rFonts w:asciiTheme="minorHAnsi" w:eastAsiaTheme="minorEastAsia" w:hAnsiTheme="minorHAnsi" w:cstheme="minorHAnsi"/>
          <w:b/>
          <w:bCs/>
          <w:color w:val="000000" w:themeColor="text1"/>
          <w:kern w:val="24"/>
        </w:rPr>
        <w:t xml:space="preserve">Hükümeti </w:t>
      </w:r>
      <w:r w:rsidRPr="00331C7C">
        <w:rPr>
          <w:rFonts w:asciiTheme="minorHAnsi" w:eastAsiaTheme="minorEastAsia" w:hAnsiTheme="minorHAnsi" w:cstheme="minorHAnsi"/>
          <w:b/>
          <w:bCs/>
          <w:color w:val="000000" w:themeColor="text1"/>
          <w:kern w:val="24"/>
        </w:rPr>
        <w:t xml:space="preserve">ile Kuzey Kıbrıs Türk Cumhuriyeti Hükûmeti </w:t>
      </w:r>
      <w:r>
        <w:rPr>
          <w:rFonts w:asciiTheme="minorHAnsi" w:eastAsiaTheme="minorEastAsia" w:hAnsiTheme="minorHAnsi" w:cstheme="minorHAnsi"/>
          <w:b/>
          <w:bCs/>
          <w:color w:val="000000" w:themeColor="text1"/>
          <w:kern w:val="24"/>
        </w:rPr>
        <w:t>a</w:t>
      </w:r>
      <w:r w:rsidRPr="00331C7C">
        <w:rPr>
          <w:rFonts w:asciiTheme="minorHAnsi" w:eastAsiaTheme="minorEastAsia" w:hAnsiTheme="minorHAnsi" w:cstheme="minorHAnsi"/>
          <w:b/>
          <w:bCs/>
          <w:color w:val="000000" w:themeColor="text1"/>
          <w:kern w:val="24"/>
        </w:rPr>
        <w:t>rasında, KKTC</w:t>
      </w:r>
      <w:r>
        <w:rPr>
          <w:rFonts w:asciiTheme="minorHAnsi" w:eastAsiaTheme="minorEastAsia" w:hAnsiTheme="minorHAnsi" w:cstheme="minorHAnsi"/>
          <w:b/>
          <w:bCs/>
          <w:color w:val="000000" w:themeColor="text1"/>
          <w:kern w:val="24"/>
        </w:rPr>
        <w:t>’nin</w:t>
      </w:r>
      <w:r w:rsidRPr="00331C7C">
        <w:rPr>
          <w:rFonts w:asciiTheme="minorHAnsi" w:eastAsiaTheme="minorEastAsia" w:hAnsiTheme="minorHAnsi" w:cstheme="minorHAnsi"/>
          <w:b/>
          <w:bCs/>
          <w:color w:val="000000" w:themeColor="text1"/>
          <w:kern w:val="24"/>
        </w:rPr>
        <w:t xml:space="preserve"> </w:t>
      </w:r>
      <w:r>
        <w:rPr>
          <w:rFonts w:asciiTheme="minorHAnsi" w:eastAsiaTheme="minorEastAsia" w:hAnsiTheme="minorHAnsi" w:cstheme="minorHAnsi"/>
          <w:b/>
          <w:bCs/>
          <w:color w:val="000000" w:themeColor="text1"/>
          <w:kern w:val="24"/>
        </w:rPr>
        <w:t>f</w:t>
      </w:r>
      <w:r w:rsidRPr="00331C7C">
        <w:rPr>
          <w:rFonts w:asciiTheme="minorHAnsi" w:eastAsiaTheme="minorEastAsia" w:hAnsiTheme="minorHAnsi" w:cstheme="minorHAnsi"/>
          <w:b/>
          <w:bCs/>
          <w:color w:val="000000" w:themeColor="text1"/>
          <w:kern w:val="24"/>
        </w:rPr>
        <w:t>iber</w:t>
      </w:r>
      <w:r>
        <w:rPr>
          <w:rFonts w:asciiTheme="minorHAnsi" w:eastAsiaTheme="minorEastAsia" w:hAnsiTheme="minorHAnsi" w:cstheme="minorHAnsi"/>
          <w:b/>
          <w:bCs/>
          <w:color w:val="000000" w:themeColor="text1"/>
          <w:kern w:val="24"/>
        </w:rPr>
        <w:t xml:space="preserve"> </w:t>
      </w:r>
      <w:r w:rsidRPr="00331C7C">
        <w:rPr>
          <w:rFonts w:asciiTheme="minorHAnsi" w:eastAsiaTheme="minorEastAsia" w:hAnsiTheme="minorHAnsi" w:cstheme="minorHAnsi"/>
          <w:b/>
          <w:bCs/>
          <w:color w:val="000000" w:themeColor="text1"/>
          <w:kern w:val="24"/>
        </w:rPr>
        <w:t xml:space="preserve">optik </w:t>
      </w:r>
      <w:r>
        <w:rPr>
          <w:rFonts w:asciiTheme="minorHAnsi" w:eastAsiaTheme="minorEastAsia" w:hAnsiTheme="minorHAnsi" w:cstheme="minorHAnsi"/>
          <w:b/>
          <w:bCs/>
          <w:color w:val="000000" w:themeColor="text1"/>
          <w:kern w:val="24"/>
        </w:rPr>
        <w:t>a</w:t>
      </w:r>
      <w:r w:rsidRPr="00331C7C">
        <w:rPr>
          <w:rFonts w:asciiTheme="minorHAnsi" w:eastAsiaTheme="minorEastAsia" w:hAnsiTheme="minorHAnsi" w:cstheme="minorHAnsi"/>
          <w:b/>
          <w:bCs/>
          <w:color w:val="000000" w:themeColor="text1"/>
          <w:kern w:val="24"/>
        </w:rPr>
        <w:t xml:space="preserve">ltyapısının </w:t>
      </w:r>
      <w:r>
        <w:rPr>
          <w:rFonts w:asciiTheme="minorHAnsi" w:eastAsiaTheme="minorEastAsia" w:hAnsiTheme="minorHAnsi" w:cstheme="minorHAnsi"/>
          <w:b/>
          <w:bCs/>
          <w:color w:val="000000" w:themeColor="text1"/>
          <w:kern w:val="24"/>
        </w:rPr>
        <w:t>g</w:t>
      </w:r>
      <w:r w:rsidRPr="00331C7C">
        <w:rPr>
          <w:rFonts w:asciiTheme="minorHAnsi" w:eastAsiaTheme="minorEastAsia" w:hAnsiTheme="minorHAnsi" w:cstheme="minorHAnsi"/>
          <w:b/>
          <w:bCs/>
          <w:color w:val="000000" w:themeColor="text1"/>
          <w:kern w:val="24"/>
        </w:rPr>
        <w:t xml:space="preserve">eliştirilmesi ve </w:t>
      </w:r>
      <w:r>
        <w:rPr>
          <w:rFonts w:asciiTheme="minorHAnsi" w:eastAsiaTheme="minorEastAsia" w:hAnsiTheme="minorHAnsi" w:cstheme="minorHAnsi"/>
          <w:b/>
          <w:bCs/>
          <w:color w:val="000000" w:themeColor="text1"/>
          <w:kern w:val="24"/>
        </w:rPr>
        <w:t>f</w:t>
      </w:r>
      <w:r w:rsidRPr="00331C7C">
        <w:rPr>
          <w:rFonts w:asciiTheme="minorHAnsi" w:eastAsiaTheme="minorEastAsia" w:hAnsiTheme="minorHAnsi" w:cstheme="minorHAnsi"/>
          <w:b/>
          <w:bCs/>
          <w:color w:val="000000" w:themeColor="text1"/>
          <w:kern w:val="24"/>
        </w:rPr>
        <w:t>iber</w:t>
      </w:r>
      <w:r>
        <w:rPr>
          <w:rFonts w:asciiTheme="minorHAnsi" w:eastAsiaTheme="minorEastAsia" w:hAnsiTheme="minorHAnsi" w:cstheme="minorHAnsi"/>
          <w:b/>
          <w:bCs/>
          <w:color w:val="000000" w:themeColor="text1"/>
          <w:kern w:val="24"/>
        </w:rPr>
        <w:t xml:space="preserve"> </w:t>
      </w:r>
      <w:r w:rsidRPr="00331C7C">
        <w:rPr>
          <w:rFonts w:asciiTheme="minorHAnsi" w:eastAsiaTheme="minorEastAsia" w:hAnsiTheme="minorHAnsi" w:cstheme="minorHAnsi"/>
          <w:b/>
          <w:bCs/>
          <w:color w:val="000000" w:themeColor="text1"/>
          <w:kern w:val="24"/>
        </w:rPr>
        <w:t xml:space="preserve">optik </w:t>
      </w:r>
      <w:r>
        <w:rPr>
          <w:rFonts w:asciiTheme="minorHAnsi" w:eastAsiaTheme="minorEastAsia" w:hAnsiTheme="minorHAnsi" w:cstheme="minorHAnsi"/>
          <w:b/>
          <w:bCs/>
          <w:color w:val="000000" w:themeColor="text1"/>
          <w:kern w:val="24"/>
        </w:rPr>
        <w:t>k</w:t>
      </w:r>
      <w:r w:rsidRPr="00331C7C">
        <w:rPr>
          <w:rFonts w:asciiTheme="minorHAnsi" w:eastAsiaTheme="minorEastAsia" w:hAnsiTheme="minorHAnsi" w:cstheme="minorHAnsi"/>
          <w:b/>
          <w:bCs/>
          <w:color w:val="000000" w:themeColor="text1"/>
          <w:kern w:val="24"/>
        </w:rPr>
        <w:t xml:space="preserve">ablolar </w:t>
      </w:r>
      <w:r>
        <w:rPr>
          <w:rFonts w:asciiTheme="minorHAnsi" w:eastAsiaTheme="minorEastAsia" w:hAnsiTheme="minorHAnsi" w:cstheme="minorHAnsi"/>
          <w:b/>
          <w:bCs/>
          <w:color w:val="000000" w:themeColor="text1"/>
          <w:kern w:val="24"/>
        </w:rPr>
        <w:t>ü</w:t>
      </w:r>
      <w:r w:rsidRPr="00331C7C">
        <w:rPr>
          <w:rFonts w:asciiTheme="minorHAnsi" w:eastAsiaTheme="minorEastAsia" w:hAnsiTheme="minorHAnsi" w:cstheme="minorHAnsi"/>
          <w:b/>
          <w:bCs/>
          <w:color w:val="000000" w:themeColor="text1"/>
          <w:kern w:val="24"/>
        </w:rPr>
        <w:t xml:space="preserve">zerinden </w:t>
      </w:r>
      <w:r>
        <w:rPr>
          <w:rFonts w:asciiTheme="minorHAnsi" w:eastAsiaTheme="minorEastAsia" w:hAnsiTheme="minorHAnsi" w:cstheme="minorHAnsi"/>
          <w:b/>
          <w:bCs/>
          <w:color w:val="000000" w:themeColor="text1"/>
          <w:kern w:val="24"/>
        </w:rPr>
        <w:t>s</w:t>
      </w:r>
      <w:r w:rsidRPr="00331C7C">
        <w:rPr>
          <w:rFonts w:asciiTheme="minorHAnsi" w:eastAsiaTheme="minorEastAsia" w:hAnsiTheme="minorHAnsi" w:cstheme="minorHAnsi"/>
          <w:b/>
          <w:bCs/>
          <w:color w:val="000000" w:themeColor="text1"/>
          <w:kern w:val="24"/>
        </w:rPr>
        <w:t xml:space="preserve">unulan </w:t>
      </w:r>
      <w:r>
        <w:rPr>
          <w:rFonts w:asciiTheme="minorHAnsi" w:eastAsiaTheme="minorEastAsia" w:hAnsiTheme="minorHAnsi" w:cstheme="minorHAnsi"/>
          <w:b/>
          <w:bCs/>
          <w:color w:val="000000" w:themeColor="text1"/>
          <w:kern w:val="24"/>
        </w:rPr>
        <w:t>h</w:t>
      </w:r>
      <w:r w:rsidRPr="00331C7C">
        <w:rPr>
          <w:rFonts w:asciiTheme="minorHAnsi" w:eastAsiaTheme="minorEastAsia" w:hAnsiTheme="minorHAnsi" w:cstheme="minorHAnsi"/>
          <w:b/>
          <w:bCs/>
          <w:color w:val="000000" w:themeColor="text1"/>
          <w:kern w:val="24"/>
        </w:rPr>
        <w:t xml:space="preserve">izmetlerin </w:t>
      </w:r>
      <w:r>
        <w:rPr>
          <w:rFonts w:asciiTheme="minorHAnsi" w:eastAsiaTheme="minorEastAsia" w:hAnsiTheme="minorHAnsi" w:cstheme="minorHAnsi"/>
          <w:b/>
          <w:bCs/>
          <w:color w:val="000000" w:themeColor="text1"/>
          <w:kern w:val="24"/>
        </w:rPr>
        <w:t>h</w:t>
      </w:r>
      <w:r w:rsidRPr="00331C7C">
        <w:rPr>
          <w:rFonts w:asciiTheme="minorHAnsi" w:eastAsiaTheme="minorEastAsia" w:hAnsiTheme="minorHAnsi" w:cstheme="minorHAnsi"/>
          <w:b/>
          <w:bCs/>
          <w:color w:val="000000" w:themeColor="text1"/>
          <w:kern w:val="24"/>
        </w:rPr>
        <w:t xml:space="preserve">anelere ve </w:t>
      </w:r>
      <w:r>
        <w:rPr>
          <w:rFonts w:asciiTheme="minorHAnsi" w:eastAsiaTheme="minorEastAsia" w:hAnsiTheme="minorHAnsi" w:cstheme="minorHAnsi"/>
          <w:b/>
          <w:bCs/>
          <w:color w:val="000000" w:themeColor="text1"/>
          <w:kern w:val="24"/>
        </w:rPr>
        <w:t>i</w:t>
      </w:r>
      <w:r w:rsidRPr="00331C7C">
        <w:rPr>
          <w:rFonts w:asciiTheme="minorHAnsi" w:eastAsiaTheme="minorEastAsia" w:hAnsiTheme="minorHAnsi" w:cstheme="minorHAnsi"/>
          <w:b/>
          <w:bCs/>
          <w:color w:val="000000" w:themeColor="text1"/>
          <w:kern w:val="24"/>
        </w:rPr>
        <w:t xml:space="preserve">şletmelere </w:t>
      </w:r>
      <w:r>
        <w:rPr>
          <w:rFonts w:asciiTheme="minorHAnsi" w:eastAsiaTheme="minorEastAsia" w:hAnsiTheme="minorHAnsi" w:cstheme="minorHAnsi"/>
          <w:b/>
          <w:bCs/>
          <w:color w:val="000000" w:themeColor="text1"/>
          <w:kern w:val="24"/>
        </w:rPr>
        <w:t>g</w:t>
      </w:r>
      <w:r w:rsidRPr="00331C7C">
        <w:rPr>
          <w:rFonts w:asciiTheme="minorHAnsi" w:eastAsiaTheme="minorEastAsia" w:hAnsiTheme="minorHAnsi" w:cstheme="minorHAnsi"/>
          <w:b/>
          <w:bCs/>
          <w:color w:val="000000" w:themeColor="text1"/>
          <w:kern w:val="24"/>
        </w:rPr>
        <w:t xml:space="preserve">ötürülmesi </w:t>
      </w:r>
      <w:r>
        <w:rPr>
          <w:rFonts w:asciiTheme="minorHAnsi" w:eastAsiaTheme="minorEastAsia" w:hAnsiTheme="minorHAnsi" w:cstheme="minorHAnsi"/>
          <w:b/>
          <w:bCs/>
          <w:color w:val="000000" w:themeColor="text1"/>
          <w:kern w:val="24"/>
        </w:rPr>
        <w:t>k</w:t>
      </w:r>
      <w:r w:rsidRPr="00331C7C">
        <w:rPr>
          <w:rFonts w:asciiTheme="minorHAnsi" w:eastAsiaTheme="minorEastAsia" w:hAnsiTheme="minorHAnsi" w:cstheme="minorHAnsi"/>
          <w:b/>
          <w:bCs/>
          <w:color w:val="000000" w:themeColor="text1"/>
          <w:kern w:val="24"/>
        </w:rPr>
        <w:t xml:space="preserve">apsamında </w:t>
      </w:r>
      <w:r>
        <w:rPr>
          <w:rFonts w:asciiTheme="minorHAnsi" w:eastAsiaTheme="minorEastAsia" w:hAnsiTheme="minorHAnsi" w:cstheme="minorHAnsi"/>
          <w:b/>
          <w:bCs/>
          <w:color w:val="000000" w:themeColor="text1"/>
          <w:kern w:val="24"/>
        </w:rPr>
        <w:t>y</w:t>
      </w:r>
      <w:r w:rsidRPr="00331C7C">
        <w:rPr>
          <w:rFonts w:asciiTheme="minorHAnsi" w:eastAsiaTheme="minorEastAsia" w:hAnsiTheme="minorHAnsi" w:cstheme="minorHAnsi"/>
          <w:b/>
          <w:bCs/>
          <w:color w:val="000000" w:themeColor="text1"/>
          <w:kern w:val="24"/>
        </w:rPr>
        <w:t xml:space="preserve">apılacak </w:t>
      </w:r>
      <w:r>
        <w:rPr>
          <w:rFonts w:asciiTheme="minorHAnsi" w:eastAsiaTheme="minorEastAsia" w:hAnsiTheme="minorHAnsi" w:cstheme="minorHAnsi"/>
          <w:b/>
          <w:bCs/>
          <w:color w:val="000000" w:themeColor="text1"/>
          <w:kern w:val="24"/>
        </w:rPr>
        <w:t>ç</w:t>
      </w:r>
      <w:r w:rsidRPr="00331C7C">
        <w:rPr>
          <w:rFonts w:asciiTheme="minorHAnsi" w:eastAsiaTheme="minorEastAsia" w:hAnsiTheme="minorHAnsi" w:cstheme="minorHAnsi"/>
          <w:b/>
          <w:bCs/>
          <w:color w:val="000000" w:themeColor="text1"/>
          <w:kern w:val="24"/>
        </w:rPr>
        <w:t xml:space="preserve">alışmalara </w:t>
      </w:r>
      <w:r>
        <w:rPr>
          <w:rFonts w:asciiTheme="minorHAnsi" w:eastAsiaTheme="minorEastAsia" w:hAnsiTheme="minorHAnsi" w:cstheme="minorHAnsi"/>
          <w:b/>
          <w:bCs/>
          <w:color w:val="000000" w:themeColor="text1"/>
          <w:kern w:val="24"/>
        </w:rPr>
        <w:t>i</w:t>
      </w:r>
      <w:r w:rsidRPr="00331C7C">
        <w:rPr>
          <w:rFonts w:asciiTheme="minorHAnsi" w:eastAsiaTheme="minorEastAsia" w:hAnsiTheme="minorHAnsi" w:cstheme="minorHAnsi"/>
          <w:b/>
          <w:bCs/>
          <w:color w:val="000000" w:themeColor="text1"/>
          <w:kern w:val="24"/>
        </w:rPr>
        <w:t xml:space="preserve">lişkin </w:t>
      </w:r>
      <w:r w:rsidR="005A1F88">
        <w:rPr>
          <w:rFonts w:asciiTheme="minorHAnsi" w:eastAsia="Century Gothic" w:hAnsiTheme="minorHAnsi" w:cstheme="minorHAnsi"/>
          <w:b/>
          <w:bCs/>
        </w:rPr>
        <w:t xml:space="preserve">açıklama yapan </w:t>
      </w:r>
      <w:r w:rsidRPr="00A02671">
        <w:rPr>
          <w:rFonts w:asciiTheme="minorHAnsi" w:eastAsia="Century Gothic" w:hAnsiTheme="minorHAnsi" w:cstheme="minorHAnsi"/>
          <w:b/>
          <w:bCs/>
        </w:rPr>
        <w:t>Türk Telekom CEO’su Ümit Önal, “</w:t>
      </w:r>
      <w:r w:rsidR="001D5277" w:rsidRPr="001D5277">
        <w:rPr>
          <w:rFonts w:asciiTheme="minorHAnsi" w:eastAsia="Century Gothic" w:hAnsiTheme="minorHAnsi" w:cstheme="minorHAnsi"/>
          <w:b/>
          <w:bCs/>
        </w:rPr>
        <w:t xml:space="preserve">Dijital çağın olanaklarını bölge coğrafyanın her köşesine taşırken, yenilikçi teknolojilere yaptığımız yatırımlarla geleceğin inşasına katkı sunuyoruz. </w:t>
      </w:r>
      <w:r w:rsidR="009D0AF4" w:rsidRPr="009D0AF4">
        <w:rPr>
          <w:rFonts w:asciiTheme="minorHAnsi" w:eastAsia="Century Gothic" w:hAnsiTheme="minorHAnsi" w:cstheme="minorHAnsi"/>
          <w:b/>
          <w:bCs/>
        </w:rPr>
        <w:t>Dijitalleşme ve teknolojide dışa bağımlılığı azaltma yönündeki vizyonumuz kapsamında, ülke ekonomisine katma değer katacak öncü çalışmalar gerçekleştiriyoruz.</w:t>
      </w:r>
      <w:r w:rsidR="009D0AF4">
        <w:rPr>
          <w:rFonts w:asciiTheme="minorHAnsi" w:eastAsia="Century Gothic" w:hAnsiTheme="minorHAnsi" w:cstheme="minorHAnsi"/>
          <w:b/>
          <w:bCs/>
        </w:rPr>
        <w:t xml:space="preserve"> </w:t>
      </w:r>
      <w:r w:rsidR="009D0AF4" w:rsidRPr="009D0AF4">
        <w:rPr>
          <w:rFonts w:asciiTheme="minorHAnsi" w:eastAsia="Century Gothic" w:hAnsiTheme="minorHAnsi" w:cstheme="minorHAnsi"/>
          <w:b/>
          <w:bCs/>
        </w:rPr>
        <w:t xml:space="preserve">Yenilikçi teknolojiler geliştirme hedefiyle, geleceğin stratejilerini belirleyecek çalışmalara imza atıyoruz. </w:t>
      </w:r>
      <w:r w:rsidR="004A6D0B" w:rsidRPr="004A6D0B">
        <w:rPr>
          <w:rFonts w:asciiTheme="minorHAnsi" w:eastAsia="Century Gothic" w:hAnsiTheme="minorHAnsi" w:cstheme="minorHAnsi"/>
          <w:b/>
          <w:bCs/>
        </w:rPr>
        <w:t>Güçlü fiber altyapı</w:t>
      </w:r>
      <w:r w:rsidR="004A6D0B">
        <w:rPr>
          <w:rFonts w:asciiTheme="minorHAnsi" w:eastAsia="Century Gothic" w:hAnsiTheme="minorHAnsi" w:cstheme="minorHAnsi"/>
          <w:b/>
          <w:bCs/>
        </w:rPr>
        <w:t>mız</w:t>
      </w:r>
      <w:r w:rsidR="004A6D0B" w:rsidRPr="004A6D0B">
        <w:rPr>
          <w:rFonts w:asciiTheme="minorHAnsi" w:eastAsia="Century Gothic" w:hAnsiTheme="minorHAnsi" w:cstheme="minorHAnsi"/>
          <w:b/>
          <w:bCs/>
        </w:rPr>
        <w:t xml:space="preserve"> ve teknoloji birikimi</w:t>
      </w:r>
      <w:r w:rsidR="004A6D0B">
        <w:rPr>
          <w:rFonts w:asciiTheme="minorHAnsi" w:eastAsia="Century Gothic" w:hAnsiTheme="minorHAnsi" w:cstheme="minorHAnsi"/>
          <w:b/>
          <w:bCs/>
        </w:rPr>
        <w:t>miz</w:t>
      </w:r>
      <w:r w:rsidR="004A6D0B" w:rsidRPr="004A6D0B">
        <w:rPr>
          <w:rFonts w:asciiTheme="minorHAnsi" w:eastAsia="Century Gothic" w:hAnsiTheme="minorHAnsi" w:cstheme="minorHAnsi"/>
          <w:b/>
          <w:bCs/>
        </w:rPr>
        <w:t xml:space="preserve"> ile Türkiye ve bölge coğrafyanın dijital dönüşümünde öncü rol oy</w:t>
      </w:r>
      <w:r w:rsidR="004A6D0B">
        <w:rPr>
          <w:rFonts w:asciiTheme="minorHAnsi" w:eastAsia="Century Gothic" w:hAnsiTheme="minorHAnsi" w:cstheme="minorHAnsi"/>
          <w:b/>
          <w:bCs/>
        </w:rPr>
        <w:t xml:space="preserve">nuyoruz. </w:t>
      </w:r>
      <w:r w:rsidR="004A6D0B" w:rsidRPr="004A6D0B">
        <w:rPr>
          <w:rFonts w:asciiTheme="minorHAnsi" w:eastAsia="Century Gothic" w:hAnsiTheme="minorHAnsi" w:cstheme="minorHAnsi"/>
          <w:b/>
          <w:bCs/>
        </w:rPr>
        <w:t xml:space="preserve">Ülkemiz için dijitalleşmeyi sağlayan kilometre taşlarını 81 ilde uçtan uca sağladığımız güçlü fiber altyapımızla oluştururken, </w:t>
      </w:r>
      <w:r w:rsidR="004A6D0B">
        <w:rPr>
          <w:rFonts w:asciiTheme="minorHAnsi" w:eastAsia="Century Gothic" w:hAnsiTheme="minorHAnsi" w:cstheme="minorHAnsi"/>
          <w:b/>
          <w:bCs/>
        </w:rPr>
        <w:t xml:space="preserve">bölgemizin teknoloji taşıyıcısı olacak </w:t>
      </w:r>
      <w:r w:rsidR="004A6D0B" w:rsidRPr="004A6D0B">
        <w:rPr>
          <w:rFonts w:asciiTheme="minorHAnsi" w:eastAsia="Century Gothic" w:hAnsiTheme="minorHAnsi" w:cstheme="minorHAnsi"/>
          <w:b/>
          <w:bCs/>
        </w:rPr>
        <w:t xml:space="preserve">çalışmalar gerçekleştiriyoruz. </w:t>
      </w:r>
      <w:r>
        <w:rPr>
          <w:rFonts w:asciiTheme="minorHAnsi" w:eastAsia="Century Gothic" w:hAnsiTheme="minorHAnsi" w:cstheme="minorHAnsi"/>
          <w:b/>
          <w:bCs/>
        </w:rPr>
        <w:t xml:space="preserve">Bu vizyonla </w:t>
      </w:r>
      <w:r w:rsidRPr="00A02671">
        <w:rPr>
          <w:rFonts w:asciiTheme="minorHAnsi" w:eastAsia="Century Gothic" w:hAnsiTheme="minorHAnsi" w:cstheme="minorHAnsi"/>
          <w:b/>
          <w:bCs/>
        </w:rPr>
        <w:t>Kuzey Kıbrıs Türk Cumhuriyeti’ni yüksek hızlı fiber internet altyapısıyla buluşturmaya hazırlanıyoruz.</w:t>
      </w:r>
      <w:r w:rsidR="004A6D0B">
        <w:rPr>
          <w:rFonts w:asciiTheme="minorHAnsi" w:eastAsia="Century Gothic" w:hAnsiTheme="minorHAnsi" w:cstheme="minorHAnsi"/>
          <w:b/>
          <w:bCs/>
        </w:rPr>
        <w:t xml:space="preserve"> </w:t>
      </w:r>
      <w:r w:rsidR="004A6D0B">
        <w:rPr>
          <w:rFonts w:asciiTheme="minorHAnsi" w:eastAsiaTheme="minorEastAsia" w:hAnsiTheme="minorHAnsi" w:cstheme="minorHAnsi"/>
          <w:b/>
          <w:bCs/>
          <w:color w:val="000000" w:themeColor="text1"/>
          <w:kern w:val="24"/>
        </w:rPr>
        <w:t>K</w:t>
      </w:r>
      <w:r w:rsidR="004A6D0B" w:rsidRPr="00C65695">
        <w:rPr>
          <w:rFonts w:asciiTheme="minorHAnsi" w:eastAsiaTheme="minorEastAsia" w:hAnsiTheme="minorHAnsi" w:cstheme="minorHAnsi"/>
          <w:b/>
          <w:bCs/>
          <w:color w:val="000000" w:themeColor="text1"/>
          <w:kern w:val="24"/>
        </w:rPr>
        <w:t xml:space="preserve">uzey Kıbrıs </w:t>
      </w:r>
      <w:r w:rsidR="004A6D0B">
        <w:rPr>
          <w:rFonts w:asciiTheme="minorHAnsi" w:eastAsiaTheme="minorEastAsia" w:hAnsiTheme="minorHAnsi" w:cstheme="minorHAnsi"/>
          <w:b/>
          <w:bCs/>
          <w:color w:val="000000" w:themeColor="text1"/>
          <w:kern w:val="24"/>
        </w:rPr>
        <w:t>T</w:t>
      </w:r>
      <w:r w:rsidR="004A6D0B" w:rsidRPr="00C65695">
        <w:rPr>
          <w:rFonts w:asciiTheme="minorHAnsi" w:eastAsiaTheme="minorEastAsia" w:hAnsiTheme="minorHAnsi" w:cstheme="minorHAnsi"/>
          <w:b/>
          <w:bCs/>
          <w:color w:val="000000" w:themeColor="text1"/>
          <w:kern w:val="24"/>
        </w:rPr>
        <w:t>ü</w:t>
      </w:r>
      <w:r w:rsidR="004A6D0B">
        <w:rPr>
          <w:rFonts w:asciiTheme="minorHAnsi" w:eastAsiaTheme="minorEastAsia" w:hAnsiTheme="minorHAnsi" w:cstheme="minorHAnsi"/>
          <w:b/>
          <w:bCs/>
          <w:color w:val="000000" w:themeColor="text1"/>
          <w:kern w:val="24"/>
        </w:rPr>
        <w:t>r</w:t>
      </w:r>
      <w:r w:rsidR="004A6D0B" w:rsidRPr="00C65695">
        <w:rPr>
          <w:rFonts w:asciiTheme="minorHAnsi" w:eastAsiaTheme="minorEastAsia" w:hAnsiTheme="minorHAnsi" w:cstheme="minorHAnsi"/>
          <w:b/>
          <w:bCs/>
          <w:color w:val="000000" w:themeColor="text1"/>
          <w:kern w:val="24"/>
        </w:rPr>
        <w:t>k Cumhuriyeti</w:t>
      </w:r>
      <w:r w:rsidR="004A6D0B">
        <w:rPr>
          <w:rFonts w:asciiTheme="minorHAnsi" w:eastAsiaTheme="minorEastAsia" w:hAnsiTheme="minorHAnsi" w:cstheme="minorHAnsi"/>
          <w:b/>
          <w:bCs/>
          <w:color w:val="000000" w:themeColor="text1"/>
          <w:kern w:val="24"/>
        </w:rPr>
        <w:t>’nin dijital omurgasının güçlenmesi için yüksek hızlı fiber internet dönüşümünü gerçekleştireceğiz.</w:t>
      </w:r>
      <w:r w:rsidR="004A6D0B" w:rsidRPr="009F2E55">
        <w:rPr>
          <w:rFonts w:asciiTheme="minorHAnsi" w:eastAsiaTheme="minorEastAsia" w:hAnsiTheme="minorHAnsi" w:cstheme="minorHAnsi"/>
          <w:b/>
          <w:bCs/>
          <w:color w:val="000000" w:themeColor="text1"/>
          <w:kern w:val="24"/>
        </w:rPr>
        <w:t xml:space="preserve"> </w:t>
      </w:r>
      <w:r w:rsidR="004A6D0B">
        <w:rPr>
          <w:rFonts w:asciiTheme="minorHAnsi" w:eastAsiaTheme="minorEastAsia" w:hAnsiTheme="minorHAnsi" w:cstheme="minorHAnsi"/>
          <w:b/>
          <w:bCs/>
          <w:color w:val="000000" w:themeColor="text1"/>
          <w:kern w:val="24"/>
        </w:rPr>
        <w:t>H</w:t>
      </w:r>
      <w:r w:rsidR="004A6D0B" w:rsidRPr="006B2650">
        <w:rPr>
          <w:rFonts w:asciiTheme="minorHAnsi" w:eastAsiaTheme="minorEastAsia" w:hAnsiTheme="minorHAnsi" w:cstheme="minorHAnsi"/>
          <w:b/>
          <w:bCs/>
          <w:color w:val="000000" w:themeColor="text1"/>
          <w:kern w:val="24"/>
        </w:rPr>
        <w:t>ayata geçirdiğimiz bu proje</w:t>
      </w:r>
      <w:r w:rsidR="004A6D0B">
        <w:rPr>
          <w:rFonts w:asciiTheme="minorHAnsi" w:eastAsiaTheme="minorEastAsia" w:hAnsiTheme="minorHAnsi" w:cstheme="minorHAnsi"/>
          <w:b/>
          <w:bCs/>
          <w:color w:val="000000" w:themeColor="text1"/>
          <w:kern w:val="24"/>
        </w:rPr>
        <w:t xml:space="preserve"> </w:t>
      </w:r>
      <w:r w:rsidR="004A6D0B" w:rsidRPr="009F2E55">
        <w:rPr>
          <w:rFonts w:asciiTheme="minorHAnsi" w:eastAsiaTheme="minorEastAsia" w:hAnsiTheme="minorHAnsi" w:cstheme="minorHAnsi"/>
          <w:b/>
          <w:bCs/>
          <w:color w:val="000000" w:themeColor="text1"/>
          <w:kern w:val="24"/>
        </w:rPr>
        <w:t xml:space="preserve">KKTC’nin </w:t>
      </w:r>
      <w:r w:rsidR="004A6D0B">
        <w:rPr>
          <w:rFonts w:asciiTheme="minorHAnsi" w:eastAsiaTheme="minorEastAsia" w:hAnsiTheme="minorHAnsi" w:cstheme="minorHAnsi"/>
          <w:b/>
          <w:bCs/>
          <w:color w:val="000000" w:themeColor="text1"/>
          <w:kern w:val="24"/>
        </w:rPr>
        <w:t xml:space="preserve">hayatın her alanında </w:t>
      </w:r>
      <w:r w:rsidR="004A6D0B" w:rsidRPr="009F2E55">
        <w:rPr>
          <w:rFonts w:asciiTheme="minorHAnsi" w:eastAsiaTheme="minorEastAsia" w:hAnsiTheme="minorHAnsi" w:cstheme="minorHAnsi"/>
          <w:b/>
          <w:bCs/>
          <w:color w:val="000000" w:themeColor="text1"/>
          <w:kern w:val="24"/>
        </w:rPr>
        <w:t xml:space="preserve">dijitalleşmesini destekleyecek bir </w:t>
      </w:r>
      <w:proofErr w:type="spellStart"/>
      <w:r w:rsidR="004A6D0B" w:rsidRPr="009F2E55">
        <w:rPr>
          <w:rFonts w:asciiTheme="minorHAnsi" w:eastAsiaTheme="minorEastAsia" w:hAnsiTheme="minorHAnsi" w:cstheme="minorHAnsi"/>
          <w:b/>
          <w:bCs/>
          <w:color w:val="000000" w:themeColor="text1"/>
          <w:kern w:val="24"/>
        </w:rPr>
        <w:t>fiberleşme</w:t>
      </w:r>
      <w:proofErr w:type="spellEnd"/>
      <w:r w:rsidR="004A6D0B" w:rsidRPr="009F2E55">
        <w:rPr>
          <w:rFonts w:asciiTheme="minorHAnsi" w:eastAsiaTheme="minorEastAsia" w:hAnsiTheme="minorHAnsi" w:cstheme="minorHAnsi"/>
          <w:b/>
          <w:bCs/>
          <w:color w:val="000000" w:themeColor="text1"/>
          <w:kern w:val="24"/>
        </w:rPr>
        <w:t xml:space="preserve"> seferberliğidir</w:t>
      </w:r>
      <w:r w:rsidR="004A6D0B">
        <w:rPr>
          <w:rFonts w:asciiTheme="minorHAnsi" w:eastAsiaTheme="minorEastAsia" w:hAnsiTheme="minorHAnsi" w:cstheme="minorHAnsi"/>
          <w:b/>
          <w:bCs/>
          <w:color w:val="000000" w:themeColor="text1"/>
          <w:kern w:val="24"/>
        </w:rPr>
        <w:t>” dedi.</w:t>
      </w:r>
    </w:p>
    <w:p w14:paraId="3196D8D7" w14:textId="6E5FA068" w:rsidR="00375265" w:rsidRPr="00981898" w:rsidRDefault="004A6D0B" w:rsidP="008A1B10">
      <w:pPr>
        <w:jc w:val="both"/>
        <w:rPr>
          <w:rFonts w:asciiTheme="minorHAnsi" w:hAnsiTheme="minorHAnsi" w:cstheme="minorHAnsi"/>
          <w:iCs/>
          <w:sz w:val="22"/>
          <w:szCs w:val="22"/>
        </w:rPr>
      </w:pPr>
      <w:r w:rsidRPr="004A6D0B">
        <w:rPr>
          <w:rFonts w:asciiTheme="minorHAnsi" w:hAnsiTheme="minorHAnsi" w:cstheme="minorHAnsi"/>
          <w:iCs/>
          <w:sz w:val="22"/>
          <w:szCs w:val="22"/>
        </w:rPr>
        <w:t xml:space="preserve">Türkiye Cumhuriyeti </w:t>
      </w:r>
      <w:r w:rsidR="007605F9">
        <w:rPr>
          <w:rFonts w:asciiTheme="minorHAnsi" w:hAnsiTheme="minorHAnsi" w:cstheme="minorHAnsi"/>
          <w:iCs/>
          <w:sz w:val="22"/>
          <w:szCs w:val="22"/>
        </w:rPr>
        <w:t xml:space="preserve">Hükümeti </w:t>
      </w:r>
      <w:r w:rsidRPr="004A6D0B">
        <w:rPr>
          <w:rFonts w:asciiTheme="minorHAnsi" w:hAnsiTheme="minorHAnsi" w:cstheme="minorHAnsi"/>
          <w:iCs/>
          <w:sz w:val="22"/>
          <w:szCs w:val="22"/>
        </w:rPr>
        <w:t xml:space="preserve">ile Kuzey Kıbrıs Türk Cumhuriyeti </w:t>
      </w:r>
      <w:r w:rsidR="007605F9" w:rsidRPr="004A6D0B">
        <w:rPr>
          <w:rFonts w:asciiTheme="minorHAnsi" w:hAnsiTheme="minorHAnsi" w:cstheme="minorHAnsi"/>
          <w:iCs/>
          <w:sz w:val="22"/>
          <w:szCs w:val="22"/>
        </w:rPr>
        <w:t>Hük</w:t>
      </w:r>
      <w:r w:rsidR="007605F9">
        <w:rPr>
          <w:rFonts w:asciiTheme="minorHAnsi" w:hAnsiTheme="minorHAnsi" w:cstheme="minorHAnsi"/>
          <w:iCs/>
          <w:sz w:val="22"/>
          <w:szCs w:val="22"/>
        </w:rPr>
        <w:t>ü</w:t>
      </w:r>
      <w:r w:rsidR="007605F9" w:rsidRPr="004A6D0B">
        <w:rPr>
          <w:rFonts w:asciiTheme="minorHAnsi" w:hAnsiTheme="minorHAnsi" w:cstheme="minorHAnsi"/>
          <w:iCs/>
          <w:sz w:val="22"/>
          <w:szCs w:val="22"/>
        </w:rPr>
        <w:t xml:space="preserve">meti </w:t>
      </w:r>
      <w:r w:rsidRPr="004A6D0B">
        <w:rPr>
          <w:rFonts w:asciiTheme="minorHAnsi" w:hAnsiTheme="minorHAnsi" w:cstheme="minorHAnsi"/>
          <w:iCs/>
          <w:sz w:val="22"/>
          <w:szCs w:val="22"/>
        </w:rPr>
        <w:t xml:space="preserve">arasında, KKTC’nin fiber optik </w:t>
      </w:r>
      <w:r>
        <w:rPr>
          <w:rFonts w:asciiTheme="minorHAnsi" w:hAnsiTheme="minorHAnsi" w:cstheme="minorHAnsi"/>
          <w:iCs/>
          <w:sz w:val="22"/>
          <w:szCs w:val="22"/>
        </w:rPr>
        <w:t xml:space="preserve">dönüşümü </w:t>
      </w:r>
      <w:r w:rsidR="000821B8">
        <w:rPr>
          <w:rFonts w:asciiTheme="minorHAnsi" w:hAnsiTheme="minorHAnsi" w:cstheme="minorHAnsi"/>
          <w:iCs/>
          <w:sz w:val="22"/>
          <w:szCs w:val="22"/>
        </w:rPr>
        <w:t xml:space="preserve">protokolü </w:t>
      </w:r>
      <w:r>
        <w:rPr>
          <w:rFonts w:asciiTheme="minorHAnsi" w:hAnsiTheme="minorHAnsi" w:cstheme="minorHAnsi"/>
          <w:iCs/>
          <w:sz w:val="22"/>
          <w:szCs w:val="22"/>
        </w:rPr>
        <w:t>öncesinde açıklamalarda bulunan Türk Telekom CEO’su Ümit Önal,</w:t>
      </w:r>
      <w:r w:rsidRPr="004A6D0B">
        <w:rPr>
          <w:rFonts w:asciiTheme="minorHAnsi" w:hAnsiTheme="minorHAnsi" w:cstheme="minorHAnsi"/>
          <w:iCs/>
          <w:sz w:val="22"/>
          <w:szCs w:val="22"/>
        </w:rPr>
        <w:t xml:space="preserve"> </w:t>
      </w:r>
      <w:r w:rsidR="008A1B10" w:rsidRPr="00981898">
        <w:rPr>
          <w:rFonts w:asciiTheme="minorHAnsi" w:hAnsiTheme="minorHAnsi" w:cstheme="minorHAnsi"/>
          <w:iCs/>
          <w:sz w:val="22"/>
          <w:szCs w:val="22"/>
        </w:rPr>
        <w:t>Türk Telekom’un bölgenin teknoloji taşıyıcısı olma sorumluluğuyla öncü projelere liderlik ettiğini vurgula</w:t>
      </w:r>
      <w:r>
        <w:rPr>
          <w:rFonts w:asciiTheme="minorHAnsi" w:hAnsiTheme="minorHAnsi" w:cstheme="minorHAnsi"/>
          <w:iCs/>
          <w:sz w:val="22"/>
          <w:szCs w:val="22"/>
        </w:rPr>
        <w:t xml:space="preserve">dı. Önal, </w:t>
      </w:r>
      <w:r w:rsidR="007A53E3" w:rsidRPr="00981898">
        <w:rPr>
          <w:rFonts w:asciiTheme="minorHAnsi" w:hAnsiTheme="minorHAnsi" w:cstheme="minorHAnsi"/>
          <w:iCs/>
          <w:sz w:val="22"/>
          <w:szCs w:val="22"/>
        </w:rPr>
        <w:t xml:space="preserve">bu vizyon doğrultusunda yüksek hızlı fiber altyapı yatırımıyla </w:t>
      </w:r>
      <w:r>
        <w:rPr>
          <w:rFonts w:asciiTheme="minorHAnsi" w:hAnsiTheme="minorHAnsi" w:cstheme="minorHAnsi"/>
          <w:iCs/>
          <w:sz w:val="22"/>
          <w:szCs w:val="22"/>
        </w:rPr>
        <w:t xml:space="preserve">KKTC’nin </w:t>
      </w:r>
      <w:r w:rsidR="007A53E3" w:rsidRPr="00981898">
        <w:rPr>
          <w:rFonts w:asciiTheme="minorHAnsi" w:hAnsiTheme="minorHAnsi" w:cstheme="minorHAnsi"/>
          <w:iCs/>
          <w:sz w:val="22"/>
          <w:szCs w:val="22"/>
        </w:rPr>
        <w:t>dijital dönüşümüne katkı sağlamaktan büyük bir memnuniyet duyduklarını ifade etti.</w:t>
      </w:r>
    </w:p>
    <w:p w14:paraId="1CCA9F72" w14:textId="77777777" w:rsidR="00375265" w:rsidRPr="00981898" w:rsidRDefault="00375265" w:rsidP="008A1B10">
      <w:pPr>
        <w:jc w:val="both"/>
        <w:rPr>
          <w:rFonts w:asciiTheme="minorHAnsi" w:hAnsiTheme="minorHAnsi" w:cstheme="minorHAnsi"/>
          <w:iCs/>
          <w:sz w:val="22"/>
          <w:szCs w:val="22"/>
        </w:rPr>
      </w:pPr>
    </w:p>
    <w:p w14:paraId="17EC25E8" w14:textId="66F2ADA7" w:rsidR="00B86B77" w:rsidRPr="00981898" w:rsidRDefault="00B86B77" w:rsidP="00543DE9">
      <w:pPr>
        <w:jc w:val="both"/>
        <w:rPr>
          <w:rFonts w:asciiTheme="minorHAnsi" w:eastAsia="Century Gothic" w:hAnsiTheme="minorHAnsi" w:cstheme="minorHAnsi"/>
          <w:b/>
          <w:bCs/>
          <w:sz w:val="22"/>
          <w:szCs w:val="22"/>
        </w:rPr>
      </w:pPr>
      <w:bookmarkStart w:id="0" w:name="_Hlk202780841"/>
      <w:r w:rsidRPr="00981898">
        <w:rPr>
          <w:rFonts w:asciiTheme="minorHAnsi" w:eastAsia="Century Gothic" w:hAnsiTheme="minorHAnsi" w:cstheme="minorHAnsi"/>
          <w:b/>
          <w:bCs/>
          <w:sz w:val="22"/>
          <w:szCs w:val="22"/>
        </w:rPr>
        <w:t>“Sadece Türkiye'nin değil bölgenin dijital altyapısının taşıyıcısıyız”</w:t>
      </w:r>
    </w:p>
    <w:bookmarkEnd w:id="0"/>
    <w:p w14:paraId="3AFDF9CA" w14:textId="35822049" w:rsidR="003B05A8" w:rsidRDefault="003B05A8" w:rsidP="003B05A8">
      <w:pPr>
        <w:jc w:val="both"/>
        <w:rPr>
          <w:rFonts w:asciiTheme="minorHAnsi" w:eastAsia="Century Gothic" w:hAnsiTheme="minorHAnsi" w:cstheme="minorHAnsi"/>
          <w:sz w:val="22"/>
          <w:szCs w:val="22"/>
        </w:rPr>
      </w:pPr>
      <w:r w:rsidRPr="003B05A8">
        <w:rPr>
          <w:rFonts w:asciiTheme="minorHAnsi" w:eastAsia="Century Gothic" w:hAnsiTheme="minorHAnsi" w:cstheme="minorHAnsi"/>
          <w:sz w:val="22"/>
          <w:szCs w:val="22"/>
        </w:rPr>
        <w:t xml:space="preserve">Türk Telekom’un Türkiye’nin ve bölgesinin dijital dönüşümüne yön veren çalışmalar gerçekleştirdiklerini belirten Önal, “Dijital çağın olanaklarını bölge coğrafyanın her köşesine taşırken, yenilikçi teknolojilere yaptığımız yatırımlarla geleceğin inşasına katkı sunuyoruz. </w:t>
      </w:r>
      <w:r w:rsidRPr="009D0AF4">
        <w:rPr>
          <w:rFonts w:asciiTheme="minorHAnsi" w:eastAsia="Century Gothic" w:hAnsiTheme="minorHAnsi" w:cstheme="minorHAnsi"/>
          <w:sz w:val="22"/>
          <w:szCs w:val="22"/>
        </w:rPr>
        <w:t>Dijitalleşme ve teknolojide dışa bağımlılığı azaltma yönündeki vizyonumuz kapsamında, ülke ekonomisine katma değer katacak öncü çalışmalar gerçekleştiriyoruz. Yenilikçi teknolojiler geliştirme hedefiyle, geleceğin stratejilerini belirleyecek çalışmalara imza atıyoruz. Dijitalden altyapıya, fiberden mobile,</w:t>
      </w:r>
      <w:r w:rsidRPr="003B05A8">
        <w:rPr>
          <w:rFonts w:asciiTheme="minorHAnsi" w:eastAsia="Century Gothic" w:hAnsiTheme="minorHAnsi" w:cstheme="minorHAnsi"/>
          <w:sz w:val="22"/>
          <w:szCs w:val="22"/>
        </w:rPr>
        <w:t xml:space="preserve"> her alanda faaliyetlerimizle ülkemizin teknoloji ihracında bayrak taşıyıcısı olmaya tüm gücümüzle devam ediyoruz.</w:t>
      </w:r>
      <w:r w:rsidR="009D0AF4">
        <w:rPr>
          <w:rFonts w:asciiTheme="minorHAnsi" w:eastAsia="Century Gothic" w:hAnsiTheme="minorHAnsi" w:cstheme="minorHAnsi"/>
          <w:sz w:val="22"/>
          <w:szCs w:val="22"/>
        </w:rPr>
        <w:t xml:space="preserve"> </w:t>
      </w:r>
      <w:r w:rsidRPr="003B05A8">
        <w:rPr>
          <w:rFonts w:asciiTheme="minorHAnsi" w:eastAsia="Century Gothic" w:hAnsiTheme="minorHAnsi" w:cstheme="minorHAnsi"/>
          <w:sz w:val="22"/>
          <w:szCs w:val="22"/>
        </w:rPr>
        <w:t xml:space="preserve">Türk Telekom olarak, teknolojiyi aynı zamanda geliştiren ve ihraç eden bir ekosistemin merkezindeyiz. Milli sorumluluk bilincimizle ülkemiz için dijitalleşmeyi sağlayan kilometre taşlarını oluşturmaya liderlik ederken, bir </w:t>
      </w:r>
      <w:r w:rsidRPr="003B05A8">
        <w:rPr>
          <w:rFonts w:asciiTheme="minorHAnsi" w:eastAsia="Century Gothic" w:hAnsiTheme="minorHAnsi" w:cstheme="minorHAnsi"/>
          <w:sz w:val="22"/>
          <w:szCs w:val="22"/>
        </w:rPr>
        <w:lastRenderedPageBreak/>
        <w:t xml:space="preserve">yandan bölgemizin teknolojici taşıyıcısı olma sorumluluğunu yerine getiriyoruz. Türkiye genelinde 482 bin km’ye ulaşan fiber ağımız ve 33,2 milyona yükselen fiber hane kapsamamızla bireylerin, kurumların ve kamunun dijitalleşmesini desteklerken, altyapı gücümüzü 5G ve yeni nesil teknolojileri hayata geçirmek için stratejik bir avantaja dönüştürüyoruz. Türkiye’nin dijital dönüşümüne yön veren güçlü fiber altyapımızla, ülkemizin dört bir yanında 9 milyondan fazla haneye 1 Gbps erişim hızı sunarken, Türkiye genelinde ortalama 358 </w:t>
      </w:r>
      <w:proofErr w:type="spellStart"/>
      <w:r w:rsidRPr="003B05A8">
        <w:rPr>
          <w:rFonts w:asciiTheme="minorHAnsi" w:eastAsia="Century Gothic" w:hAnsiTheme="minorHAnsi" w:cstheme="minorHAnsi"/>
          <w:sz w:val="22"/>
          <w:szCs w:val="22"/>
        </w:rPr>
        <w:t>Mbps’i</w:t>
      </w:r>
      <w:proofErr w:type="spellEnd"/>
      <w:r w:rsidRPr="003B05A8">
        <w:rPr>
          <w:rFonts w:asciiTheme="minorHAnsi" w:eastAsia="Century Gothic" w:hAnsiTheme="minorHAnsi" w:cstheme="minorHAnsi"/>
          <w:sz w:val="22"/>
          <w:szCs w:val="22"/>
        </w:rPr>
        <w:t xml:space="preserve"> aşan bağlantı hızı sağlıyoruz. 482 bin km’ye ulaşan fiber ağımızla bireylerin, kurumların ve kamunun dijitalleşmesini destekliyoruz. Şimdi Kuzey Kıbrıs Türk Cumhuriyeti’ni yüksek hızlı fiber internet altyapısıyla buluşturacağız” dedi.</w:t>
      </w:r>
    </w:p>
    <w:p w14:paraId="1014C8D3" w14:textId="0868F99B" w:rsidR="004A6D0B" w:rsidRDefault="004A6D0B" w:rsidP="00543DE9">
      <w:pPr>
        <w:jc w:val="both"/>
        <w:rPr>
          <w:rFonts w:asciiTheme="minorHAnsi" w:eastAsia="Century Gothic" w:hAnsiTheme="minorHAnsi" w:cstheme="minorHAnsi"/>
          <w:sz w:val="22"/>
          <w:szCs w:val="22"/>
        </w:rPr>
      </w:pPr>
    </w:p>
    <w:p w14:paraId="5D9548E9" w14:textId="0DD253E7" w:rsidR="00981898" w:rsidRPr="00981898" w:rsidRDefault="00981898" w:rsidP="00543DE9">
      <w:pPr>
        <w:jc w:val="both"/>
        <w:rPr>
          <w:rFonts w:asciiTheme="minorHAnsi" w:eastAsia="Century Gothic" w:hAnsiTheme="minorHAnsi" w:cstheme="minorHAnsi"/>
          <w:b/>
          <w:bCs/>
          <w:sz w:val="22"/>
          <w:szCs w:val="22"/>
        </w:rPr>
      </w:pPr>
      <w:r w:rsidRPr="00981898">
        <w:rPr>
          <w:rFonts w:asciiTheme="minorHAnsi" w:eastAsia="Century Gothic" w:hAnsiTheme="minorHAnsi" w:cstheme="minorHAnsi"/>
          <w:b/>
          <w:bCs/>
          <w:sz w:val="22"/>
          <w:szCs w:val="22"/>
        </w:rPr>
        <w:t>“Fiber gücümüzü 5G ve yeni nesil teknolojiler için stratejik bir avantaja dönüştürüyoruz”</w:t>
      </w:r>
    </w:p>
    <w:p w14:paraId="4B7CE30F" w14:textId="0A11DD0C" w:rsidR="00981898" w:rsidRDefault="00981898" w:rsidP="00930654">
      <w:pPr>
        <w:jc w:val="both"/>
        <w:rPr>
          <w:rFonts w:asciiTheme="minorHAnsi" w:eastAsia="Century Gothic" w:hAnsiTheme="minorHAnsi" w:cstheme="minorHAnsi"/>
          <w:sz w:val="22"/>
          <w:szCs w:val="22"/>
        </w:rPr>
      </w:pPr>
      <w:r w:rsidRPr="008A0058">
        <w:rPr>
          <w:rFonts w:asciiTheme="minorHAnsi" w:eastAsia="Century Gothic" w:hAnsiTheme="minorHAnsi" w:cstheme="minorHAnsi"/>
          <w:sz w:val="22"/>
          <w:szCs w:val="22"/>
        </w:rPr>
        <w:t>Türkiye’nin her köşesinde dijital dönüşümü hızlandıran çalışmalara imza attıklarını ifade eden Önal, “Hız</w:t>
      </w:r>
      <w:r w:rsidRPr="00981898">
        <w:rPr>
          <w:rFonts w:asciiTheme="minorHAnsi" w:eastAsia="Century Gothic" w:hAnsiTheme="minorHAnsi" w:cstheme="minorHAnsi"/>
          <w:sz w:val="22"/>
          <w:szCs w:val="22"/>
        </w:rPr>
        <w:t xml:space="preserve">, kapsama ve altyapı gücümüzle Türkiye’nin dijital omurgasını örüyoruz. </w:t>
      </w:r>
      <w:r w:rsidR="00930654" w:rsidRPr="00981898">
        <w:rPr>
          <w:rFonts w:asciiTheme="minorHAnsi" w:eastAsia="Calibri" w:hAnsiTheme="minorHAnsi" w:cstheme="minorHAnsi"/>
          <w:bCs/>
          <w:sz w:val="22"/>
          <w:szCs w:val="22"/>
          <w:bdr w:val="none" w:sz="0" w:space="0" w:color="auto" w:frame="1"/>
        </w:rPr>
        <w:t xml:space="preserve">FTTH </w:t>
      </w:r>
      <w:proofErr w:type="spellStart"/>
      <w:r w:rsidR="00930654" w:rsidRPr="00981898">
        <w:rPr>
          <w:rFonts w:asciiTheme="minorHAnsi" w:eastAsia="Calibri" w:hAnsiTheme="minorHAnsi" w:cstheme="minorHAnsi"/>
          <w:bCs/>
          <w:sz w:val="22"/>
          <w:szCs w:val="22"/>
          <w:bdr w:val="none" w:sz="0" w:space="0" w:color="auto" w:frame="1"/>
        </w:rPr>
        <w:t>Council</w:t>
      </w:r>
      <w:proofErr w:type="spellEnd"/>
      <w:r w:rsidR="00930654" w:rsidRPr="00981898">
        <w:rPr>
          <w:rFonts w:asciiTheme="minorHAnsi" w:eastAsia="Calibri" w:hAnsiTheme="minorHAnsi" w:cstheme="minorHAnsi"/>
          <w:bCs/>
          <w:sz w:val="22"/>
          <w:szCs w:val="22"/>
          <w:bdr w:val="none" w:sz="0" w:space="0" w:color="auto" w:frame="1"/>
        </w:rPr>
        <w:t xml:space="preserve"> </w:t>
      </w:r>
      <w:proofErr w:type="spellStart"/>
      <w:r w:rsidR="00930654" w:rsidRPr="00981898">
        <w:rPr>
          <w:rFonts w:asciiTheme="minorHAnsi" w:eastAsia="Calibri" w:hAnsiTheme="minorHAnsi" w:cstheme="minorHAnsi"/>
          <w:bCs/>
          <w:sz w:val="22"/>
          <w:szCs w:val="22"/>
          <w:bdr w:val="none" w:sz="0" w:space="0" w:color="auto" w:frame="1"/>
        </w:rPr>
        <w:t>Europe’un</w:t>
      </w:r>
      <w:proofErr w:type="spellEnd"/>
      <w:r w:rsidR="00930654" w:rsidRPr="00981898">
        <w:rPr>
          <w:rFonts w:asciiTheme="minorHAnsi" w:eastAsia="Calibri" w:hAnsiTheme="minorHAnsi" w:cstheme="minorHAnsi"/>
          <w:bCs/>
          <w:sz w:val="22"/>
          <w:szCs w:val="22"/>
          <w:bdr w:val="none" w:sz="0" w:space="0" w:color="auto" w:frame="1"/>
        </w:rPr>
        <w:t xml:space="preserve"> bu konuda yayınladığı son rapora göre </w:t>
      </w:r>
      <w:bookmarkStart w:id="1" w:name="_Hlk193893333"/>
      <w:r w:rsidR="00930654" w:rsidRPr="00981898">
        <w:rPr>
          <w:rFonts w:asciiTheme="minorHAnsi" w:hAnsiTheme="minorHAnsi" w:cstheme="minorHAnsi"/>
          <w:bCs/>
          <w:sz w:val="22"/>
          <w:szCs w:val="22"/>
          <w:bdr w:val="none" w:sz="0" w:space="0" w:color="auto" w:frame="1"/>
        </w:rPr>
        <w:t>Türkiye, fiber altyapı konusunda Avrupa’nın en hızlı büyüyen 5 pazarı arasında</w:t>
      </w:r>
      <w:bookmarkEnd w:id="1"/>
      <w:r w:rsidR="00930654" w:rsidRPr="00981898">
        <w:rPr>
          <w:rFonts w:asciiTheme="minorHAnsi" w:hAnsiTheme="minorHAnsi" w:cstheme="minorHAnsi"/>
          <w:bCs/>
          <w:sz w:val="22"/>
          <w:szCs w:val="22"/>
          <w:bdr w:val="none" w:sz="0" w:space="0" w:color="auto" w:frame="1"/>
        </w:rPr>
        <w:t xml:space="preserve"> yerini aldı.</w:t>
      </w:r>
      <w:r w:rsidR="00930654" w:rsidRPr="00981898">
        <w:rPr>
          <w:rFonts w:asciiTheme="minorHAnsi" w:hAnsiTheme="minorHAnsi" w:cstheme="minorHAnsi"/>
          <w:b/>
          <w:sz w:val="22"/>
          <w:szCs w:val="22"/>
          <w:bdr w:val="none" w:sz="0" w:space="0" w:color="auto" w:frame="1"/>
        </w:rPr>
        <w:t xml:space="preserve"> </w:t>
      </w:r>
      <w:r w:rsidR="00930654" w:rsidRPr="00981898">
        <w:rPr>
          <w:rFonts w:asciiTheme="minorHAnsi" w:eastAsia="Calibri" w:hAnsiTheme="minorHAnsi" w:cstheme="minorHAnsi"/>
          <w:bCs/>
          <w:sz w:val="22"/>
          <w:szCs w:val="22"/>
          <w:bdr w:val="none" w:sz="0" w:space="0" w:color="auto" w:frame="1"/>
        </w:rPr>
        <w:t>Rapor, FTTH/B (Eve/Binaya kadar fiber) erişiminde yüzde 76,9 kapsama oranıyla Avrupa ortalaması olan yüzde 74,6’nın üzerinde olduğumuzu ortaya koydu. Ayrıca, rapor tarihi itibarıyla son on iki aylık dönemde Türkiye’deki FTTH/B abone sayısı 1,2 milyon artarken, bu artışın 0,9 milyonunun yalnızca Türk Telekom tarafından sağlanması bizim için büyük bir gurur</w:t>
      </w:r>
      <w:r w:rsidRPr="00981898">
        <w:rPr>
          <w:rFonts w:asciiTheme="minorHAnsi" w:eastAsia="Calibri" w:hAnsiTheme="minorHAnsi" w:cstheme="minorHAnsi"/>
          <w:bCs/>
          <w:sz w:val="22"/>
          <w:szCs w:val="22"/>
          <w:bdr w:val="none" w:sz="0" w:space="0" w:color="auto" w:frame="1"/>
        </w:rPr>
        <w:t xml:space="preserve">. Altyapı gücümüzü 5G ve yeni nesil teknolojileri hayata geçirmek için de stratejik bir avantaja dönüştürüyoruz. </w:t>
      </w:r>
      <w:r w:rsidRPr="00981898">
        <w:rPr>
          <w:rFonts w:asciiTheme="minorHAnsi" w:eastAsia="Century Gothic" w:hAnsiTheme="minorHAnsi" w:cstheme="minorHAnsi"/>
          <w:sz w:val="22"/>
          <w:szCs w:val="22"/>
        </w:rPr>
        <w:t xml:space="preserve">LTE baz istasyonlarımızın yüzde 54’ünü fiberle bağladık. Bu oran dünyada 2030 için hedeflenen oranın üzerinde. Bununla birlikte 5G alanında uzaktan ameliyat, akıllı tarım, akıllı ulaşım, kültür sanat ve spor gibi geniş bir yelpazede öncü çalışmalara imza atıyoruz. 5G’yi yalnızca bir teknoloji geçişi değil, ülkemizi daha güçlü bir geleceğe taşıyan önemli bir araç olarak değerlendiriyoruz” diye konuştu. </w:t>
      </w:r>
    </w:p>
    <w:p w14:paraId="46D8BEC6" w14:textId="041B8E05" w:rsidR="004A6D0B" w:rsidRDefault="004A6D0B" w:rsidP="00930654">
      <w:pPr>
        <w:jc w:val="both"/>
        <w:rPr>
          <w:rFonts w:asciiTheme="minorHAnsi" w:eastAsia="Century Gothic" w:hAnsiTheme="minorHAnsi" w:cstheme="minorHAnsi"/>
          <w:sz w:val="22"/>
          <w:szCs w:val="22"/>
        </w:rPr>
      </w:pPr>
    </w:p>
    <w:p w14:paraId="4C6A3CC4" w14:textId="6497D44D" w:rsidR="004A6D0B" w:rsidRPr="004A6D0B" w:rsidRDefault="004A6D0B" w:rsidP="004A6D0B">
      <w:pPr>
        <w:shd w:val="clear" w:color="auto" w:fill="D9D9D9" w:themeFill="background1" w:themeFillShade="D9"/>
        <w:jc w:val="both"/>
        <w:rPr>
          <w:rFonts w:asciiTheme="minorHAnsi" w:eastAsia="Century Gothic" w:hAnsiTheme="minorHAnsi" w:cstheme="minorHAnsi"/>
          <w:b/>
          <w:bCs/>
          <w:sz w:val="22"/>
          <w:szCs w:val="22"/>
        </w:rPr>
      </w:pPr>
      <w:r w:rsidRPr="004A6D0B">
        <w:rPr>
          <w:rFonts w:asciiTheme="minorHAnsi" w:eastAsia="Century Gothic" w:hAnsiTheme="minorHAnsi" w:cstheme="minorHAnsi"/>
          <w:b/>
          <w:bCs/>
          <w:sz w:val="22"/>
          <w:szCs w:val="22"/>
        </w:rPr>
        <w:t xml:space="preserve">Uluslararası dijital köprü </w:t>
      </w:r>
    </w:p>
    <w:p w14:paraId="01540806" w14:textId="7C213CD7" w:rsidR="004A6D0B" w:rsidRPr="00981898" w:rsidRDefault="004A6D0B" w:rsidP="004A6D0B">
      <w:pPr>
        <w:shd w:val="clear" w:color="auto" w:fill="D9D9D9" w:themeFill="background1" w:themeFillShade="D9"/>
        <w:jc w:val="both"/>
        <w:rPr>
          <w:rFonts w:asciiTheme="minorHAnsi" w:eastAsia="Century Gothic" w:hAnsiTheme="minorHAnsi" w:cstheme="minorHAnsi"/>
          <w:sz w:val="22"/>
          <w:szCs w:val="22"/>
        </w:rPr>
      </w:pPr>
      <w:r>
        <w:rPr>
          <w:rFonts w:asciiTheme="minorHAnsi" w:eastAsia="Century Gothic" w:hAnsiTheme="minorHAnsi" w:cstheme="minorHAnsi"/>
          <w:sz w:val="22"/>
          <w:szCs w:val="22"/>
        </w:rPr>
        <w:t>Türk Telekom’un diğer yandan uluslararası anlamda da dijital stratejik bir köprü görevini başarıyla gerçekleştirdiğini açıklayan Önal, “</w:t>
      </w:r>
      <w:r w:rsidRPr="004A6D0B">
        <w:rPr>
          <w:rFonts w:asciiTheme="minorHAnsi" w:eastAsia="Century Gothic" w:hAnsiTheme="minorHAnsi" w:cstheme="minorHAnsi"/>
          <w:sz w:val="22"/>
          <w:szCs w:val="22"/>
        </w:rPr>
        <w:t xml:space="preserve">Türk Telekom’un uluslararası toptan ses ve veri altyapı satış ve pazarlama faaliyetlerinden sorumlu şirketi Türk Telekom International uluslararası </w:t>
      </w:r>
      <w:r>
        <w:rPr>
          <w:rFonts w:asciiTheme="minorHAnsi" w:eastAsia="Century Gothic" w:hAnsiTheme="minorHAnsi" w:cstheme="minorHAnsi"/>
          <w:sz w:val="22"/>
          <w:szCs w:val="22"/>
        </w:rPr>
        <w:t xml:space="preserve">alanda, 24 ülkeyi kapsayan Avrupa, Orta Doğu ve Asya’da 135 noktada çalışmalarını </w:t>
      </w:r>
      <w:r w:rsidRPr="004A6D0B">
        <w:rPr>
          <w:rFonts w:asciiTheme="minorHAnsi" w:eastAsia="Century Gothic" w:hAnsiTheme="minorHAnsi" w:cstheme="minorHAnsi"/>
          <w:sz w:val="22"/>
          <w:szCs w:val="22"/>
        </w:rPr>
        <w:t>sürdürüyor</w:t>
      </w:r>
      <w:r>
        <w:rPr>
          <w:rFonts w:asciiTheme="minorHAnsi" w:eastAsia="Century Gothic" w:hAnsiTheme="minorHAnsi" w:cstheme="minorHAnsi"/>
          <w:sz w:val="22"/>
          <w:szCs w:val="22"/>
        </w:rPr>
        <w:t xml:space="preserve">. </w:t>
      </w:r>
      <w:r w:rsidRPr="008A0058">
        <w:rPr>
          <w:rFonts w:asciiTheme="minorHAnsi" w:eastAsia="Century Gothic" w:hAnsiTheme="minorHAnsi" w:cstheme="minorHAnsi"/>
          <w:sz w:val="22"/>
          <w:szCs w:val="22"/>
        </w:rPr>
        <w:t xml:space="preserve">TT International bu anlamda </w:t>
      </w:r>
      <w:r w:rsidR="00A57513" w:rsidRPr="008A0058">
        <w:rPr>
          <w:rFonts w:asciiTheme="minorHAnsi" w:eastAsia="Century Gothic" w:hAnsiTheme="minorHAnsi" w:cstheme="minorHAnsi"/>
          <w:sz w:val="22"/>
          <w:szCs w:val="22"/>
        </w:rPr>
        <w:t xml:space="preserve">ülkeler arasında </w:t>
      </w:r>
      <w:r w:rsidRPr="008A0058">
        <w:rPr>
          <w:rFonts w:asciiTheme="minorHAnsi" w:eastAsia="Century Gothic" w:hAnsiTheme="minorHAnsi" w:cstheme="minorHAnsi"/>
          <w:sz w:val="22"/>
          <w:szCs w:val="22"/>
        </w:rPr>
        <w:t>stratejik bir dijital köprü kuruyor; veri trafiğinin kesintisiz, güvenli ve yüksek kapasiteli biçimde akmasını sağlıyoruz.</w:t>
      </w:r>
      <w:r w:rsidR="00A57513" w:rsidRPr="008A0058">
        <w:rPr>
          <w:rFonts w:asciiTheme="minorHAnsi" w:eastAsia="Century Gothic" w:hAnsiTheme="minorHAnsi" w:cstheme="minorHAnsi"/>
          <w:sz w:val="22"/>
          <w:szCs w:val="22"/>
        </w:rPr>
        <w:t xml:space="preserve">  24 ülkeye</w:t>
      </w:r>
      <w:r w:rsidR="008A0058" w:rsidRPr="008A0058">
        <w:rPr>
          <w:rFonts w:asciiTheme="minorHAnsi" w:eastAsia="Century Gothic" w:hAnsiTheme="minorHAnsi" w:cstheme="minorHAnsi"/>
          <w:sz w:val="22"/>
          <w:szCs w:val="22"/>
        </w:rPr>
        <w:t xml:space="preserve"> </w:t>
      </w:r>
      <w:r w:rsidRPr="008A0058">
        <w:rPr>
          <w:rFonts w:asciiTheme="minorHAnsi" w:eastAsia="Century Gothic" w:hAnsiTheme="minorHAnsi" w:cstheme="minorHAnsi"/>
          <w:sz w:val="22"/>
          <w:szCs w:val="22"/>
        </w:rPr>
        <w:t>uzanan omurgamızla, sadece Türkiye'nin değil bölgenin de dijital altyapısını taşıyan bir operatör olarak konumlanıyoruz” dedi.</w:t>
      </w:r>
      <w:r w:rsidRPr="00981898">
        <w:rPr>
          <w:rFonts w:asciiTheme="minorHAnsi" w:eastAsia="Century Gothic" w:hAnsiTheme="minorHAnsi" w:cstheme="minorHAnsi"/>
          <w:sz w:val="22"/>
          <w:szCs w:val="22"/>
        </w:rPr>
        <w:t xml:space="preserve"> </w:t>
      </w:r>
    </w:p>
    <w:p w14:paraId="3024125C" w14:textId="724353A9" w:rsidR="004A6D0B" w:rsidRDefault="004A6D0B" w:rsidP="00930654">
      <w:pPr>
        <w:jc w:val="both"/>
        <w:rPr>
          <w:rFonts w:asciiTheme="minorHAnsi" w:eastAsia="Century Gothic" w:hAnsiTheme="minorHAnsi" w:cstheme="minorHAnsi"/>
          <w:sz w:val="22"/>
          <w:szCs w:val="22"/>
        </w:rPr>
      </w:pPr>
    </w:p>
    <w:p w14:paraId="6D30C4E6" w14:textId="5EAF814B" w:rsidR="00981898" w:rsidRDefault="00981898" w:rsidP="004A6D0B">
      <w:pPr>
        <w:shd w:val="clear" w:color="auto" w:fill="D9D9D9" w:themeFill="background1" w:themeFillShade="D9"/>
        <w:jc w:val="both"/>
        <w:rPr>
          <w:rFonts w:asciiTheme="minorHAnsi" w:eastAsia="Century Gothic" w:hAnsiTheme="minorHAnsi" w:cstheme="minorHAnsi"/>
          <w:sz w:val="22"/>
          <w:szCs w:val="22"/>
        </w:rPr>
      </w:pPr>
      <w:r w:rsidRPr="00981898">
        <w:rPr>
          <w:rFonts w:asciiTheme="minorHAnsi" w:eastAsia="Century Gothic" w:hAnsiTheme="minorHAnsi" w:cstheme="minorHAnsi"/>
          <w:b/>
          <w:bCs/>
          <w:sz w:val="22"/>
          <w:szCs w:val="22"/>
        </w:rPr>
        <w:t>“Sabit internet altyapısı milli bir sorumluluk”</w:t>
      </w:r>
    </w:p>
    <w:p w14:paraId="4F33AC7E" w14:textId="2A27774A" w:rsidR="00981898" w:rsidRPr="00981898" w:rsidRDefault="00981898" w:rsidP="004A6D0B">
      <w:pPr>
        <w:shd w:val="clear" w:color="auto" w:fill="D9D9D9" w:themeFill="background1" w:themeFillShade="D9"/>
        <w:jc w:val="both"/>
        <w:rPr>
          <w:rFonts w:asciiTheme="minorHAnsi" w:eastAsia="Century Gothic" w:hAnsiTheme="minorHAnsi" w:cstheme="minorHAnsi"/>
          <w:sz w:val="22"/>
          <w:szCs w:val="22"/>
        </w:rPr>
      </w:pPr>
      <w:r w:rsidRPr="00981898">
        <w:rPr>
          <w:rFonts w:asciiTheme="minorHAnsi" w:eastAsia="Century Gothic" w:hAnsiTheme="minorHAnsi" w:cstheme="minorHAnsi"/>
          <w:sz w:val="22"/>
          <w:szCs w:val="22"/>
        </w:rPr>
        <w:t xml:space="preserve">Sabit internet imtiyaz yenileme sürecinde son aşamaya gelindiğini </w:t>
      </w:r>
      <w:r>
        <w:rPr>
          <w:rFonts w:asciiTheme="minorHAnsi" w:eastAsia="Century Gothic" w:hAnsiTheme="minorHAnsi" w:cstheme="minorHAnsi"/>
          <w:sz w:val="22"/>
          <w:szCs w:val="22"/>
        </w:rPr>
        <w:t xml:space="preserve">hatırlatan </w:t>
      </w:r>
      <w:r w:rsidRPr="00981898">
        <w:rPr>
          <w:rFonts w:asciiTheme="minorHAnsi" w:eastAsia="Century Gothic" w:hAnsiTheme="minorHAnsi" w:cstheme="minorHAnsi"/>
          <w:sz w:val="22"/>
          <w:szCs w:val="22"/>
        </w:rPr>
        <w:t>Önal, “</w:t>
      </w:r>
      <w:r w:rsidR="00210E97" w:rsidRPr="00210E97">
        <w:rPr>
          <w:rFonts w:asciiTheme="minorHAnsi" w:eastAsia="Century Gothic" w:hAnsiTheme="minorHAnsi" w:cstheme="minorHAnsi"/>
          <w:sz w:val="22"/>
          <w:szCs w:val="22"/>
        </w:rPr>
        <w:t>Biz bu konuda bir kamuoyu oluşturma peşinde değiliz, hiç olmadık. Sabit internet imtiyaz yenilemesi için yasal süre içinde müracaatımızı yaptık. Gerekli mercilerle, ilgili Bakanlıklarımızla birlikte çalışarak süreci yönetiyoruz. Burada da artık son aşamaya gelinmiş bulunmakta. Türkiye’deki sabit internet altyapısının kurucusu, geliştiricisi ve imtiyaz süresi boyunca da işletmecisi olarak, bize bu misyonu zaten tarih yüklüyor. Türk Telekom olarak yıllardır dile getirdiğimiz bir gerçek var: Bizim altyapımız, Türkiye’nin altyapısıdır. Ülkemizin dört bir yanında, en batısından en doğusuna, en kuzeyinden en güneyine kadar, fiber yatırımlarımızı ülkemizin hizmetine sunuyoruz. Ülkemizin dijital geleceğini inşa ederken, yalnızca büyük şehirlerin merkezlerine değil, en ücra köşelere kadar ulaşıyoruz. Türkiye’yi dünyaya bağlayan noktadayız. Bütün bunları fiber yatırımlarımızla yapıyoruz. Dijitalleşmenin öncüsü, teknolojiye yön veren bir şirket olarak Türk Telekom’un yaptığı her yatırımın Türkiye’ye, geleceğimize yatırım olduğunun bilinciyle hareket ediyoruz. İmtiyazı da bu bakış açısıyla ele alıyor ve milli sorumluluğumuz olarak görüyoruz” ifadelerini kullandı.</w:t>
      </w:r>
    </w:p>
    <w:p w14:paraId="553F7206" w14:textId="77777777" w:rsidR="00B86B77" w:rsidRPr="00355CEF" w:rsidRDefault="00B86B77" w:rsidP="00543DE9">
      <w:pPr>
        <w:jc w:val="both"/>
        <w:rPr>
          <w:rFonts w:asciiTheme="minorHAnsi" w:eastAsia="Century Gothic" w:hAnsiTheme="minorHAnsi" w:cstheme="minorHAnsi"/>
        </w:rPr>
      </w:pPr>
    </w:p>
    <w:p w14:paraId="68B4C675" w14:textId="77777777" w:rsidR="00154CBC" w:rsidRDefault="00154CBC" w:rsidP="005541F5">
      <w:pPr>
        <w:pStyle w:val="Gvde"/>
        <w:spacing w:line="240" w:lineRule="auto"/>
        <w:jc w:val="both"/>
        <w:rPr>
          <w:rFonts w:asciiTheme="minorHAnsi" w:eastAsia="Century Gothic" w:hAnsiTheme="minorHAnsi" w:cstheme="minorHAnsi"/>
        </w:rPr>
      </w:pPr>
    </w:p>
    <w:p w14:paraId="2AE26621" w14:textId="66F1E395" w:rsidR="00913A2D" w:rsidRDefault="00913A2D" w:rsidP="005541F5">
      <w:pPr>
        <w:pStyle w:val="Gvde"/>
        <w:spacing w:line="240" w:lineRule="auto"/>
        <w:jc w:val="both"/>
        <w:rPr>
          <w:rFonts w:asciiTheme="minorHAnsi" w:eastAsia="Century Gothic" w:hAnsiTheme="minorHAnsi" w:cstheme="minorHAnsi"/>
        </w:rPr>
      </w:pPr>
      <w:r w:rsidRPr="00FE2D14">
        <w:rPr>
          <w:rFonts w:asciiTheme="minorHAnsi" w:hAnsiTheme="minorHAnsi" w:cstheme="minorHAnsi"/>
          <w:noProof/>
          <w:bdr w:val="none" w:sz="0" w:space="0" w:color="auto" w:frame="1"/>
        </w:rPr>
        <w:drawing>
          <wp:inline distT="0" distB="0" distL="0" distR="0" wp14:anchorId="23E3DA1B" wp14:editId="77330ECE">
            <wp:extent cx="1123950" cy="305927"/>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inline>
        </w:drawing>
      </w:r>
    </w:p>
    <w:p w14:paraId="786D6AA7" w14:textId="77777777" w:rsidR="00913A2D" w:rsidRPr="007D00DE" w:rsidRDefault="00913A2D" w:rsidP="00913A2D">
      <w:pPr>
        <w:pStyle w:val="Gvde"/>
        <w:spacing w:after="0" w:line="240" w:lineRule="auto"/>
        <w:jc w:val="both"/>
        <w:rPr>
          <w:rFonts w:asciiTheme="minorHAnsi" w:hAnsiTheme="minorHAnsi" w:cstheme="minorHAnsi"/>
          <w:b/>
          <w:bCs/>
          <w:sz w:val="20"/>
          <w:szCs w:val="20"/>
        </w:rPr>
      </w:pPr>
      <w:r w:rsidRPr="007D00DE">
        <w:rPr>
          <w:rFonts w:asciiTheme="minorHAnsi" w:hAnsiTheme="minorHAnsi" w:cstheme="minorHAnsi"/>
          <w:b/>
          <w:bCs/>
          <w:sz w:val="20"/>
          <w:szCs w:val="20"/>
        </w:rPr>
        <w:t>Özlem Temana</w:t>
      </w:r>
    </w:p>
    <w:p w14:paraId="18A176E4" w14:textId="77777777" w:rsidR="00913A2D" w:rsidRPr="007D00DE" w:rsidRDefault="00913A2D" w:rsidP="00913A2D">
      <w:pPr>
        <w:pStyle w:val="Gvde"/>
        <w:spacing w:after="0" w:line="240" w:lineRule="auto"/>
        <w:jc w:val="both"/>
        <w:rPr>
          <w:rFonts w:asciiTheme="minorHAnsi" w:hAnsiTheme="minorHAnsi" w:cstheme="minorHAnsi"/>
          <w:sz w:val="20"/>
          <w:szCs w:val="20"/>
        </w:rPr>
      </w:pPr>
      <w:r w:rsidRPr="007D00DE">
        <w:rPr>
          <w:rFonts w:asciiTheme="minorHAnsi" w:hAnsiTheme="minorHAnsi" w:cstheme="minorHAnsi"/>
          <w:sz w:val="20"/>
          <w:szCs w:val="20"/>
        </w:rPr>
        <w:t>Tel: 0 554 193 06 41</w:t>
      </w:r>
    </w:p>
    <w:p w14:paraId="055AC3CD" w14:textId="6F707845" w:rsidR="00913A2D" w:rsidRDefault="00C93B68" w:rsidP="00913A2D">
      <w:pPr>
        <w:pStyle w:val="Gvde"/>
        <w:spacing w:after="0" w:line="240" w:lineRule="auto"/>
        <w:jc w:val="both"/>
      </w:pPr>
      <w:hyperlink r:id="rId10" w:history="1">
        <w:r w:rsidRPr="008D3E94">
          <w:rPr>
            <w:rStyle w:val="Kpr"/>
            <w:rFonts w:asciiTheme="minorHAnsi" w:hAnsiTheme="minorHAnsi" w:cstheme="minorHAnsi"/>
            <w:sz w:val="20"/>
            <w:szCs w:val="20"/>
          </w:rPr>
          <w:t>ozlem.temana@lorbi.com</w:t>
        </w:r>
      </w:hyperlink>
    </w:p>
    <w:p w14:paraId="30C434B5" w14:textId="77777777" w:rsidR="00582551" w:rsidRDefault="00582551" w:rsidP="00913A2D">
      <w:pPr>
        <w:pStyle w:val="Gvde"/>
        <w:spacing w:after="0" w:line="240" w:lineRule="auto"/>
        <w:jc w:val="both"/>
      </w:pPr>
    </w:p>
    <w:p w14:paraId="47B6F655" w14:textId="77777777" w:rsidR="00582551" w:rsidRDefault="00582551" w:rsidP="00582551">
      <w:pPr>
        <w:pStyle w:val="Gvde"/>
        <w:spacing w:after="0" w:line="240" w:lineRule="auto"/>
        <w:jc w:val="both"/>
        <w:rPr>
          <w:b/>
          <w:bCs/>
          <w:bdr w:val="none" w:sz="0" w:space="0" w:color="auto"/>
        </w:rPr>
      </w:pPr>
      <w:r>
        <w:rPr>
          <w:b/>
          <w:bCs/>
        </w:rPr>
        <w:t>Mehmet Akif Kaya</w:t>
      </w:r>
    </w:p>
    <w:p w14:paraId="5114E9A1" w14:textId="77777777" w:rsidR="00582551" w:rsidRDefault="00582551" w:rsidP="00582551">
      <w:pPr>
        <w:pStyle w:val="Gvde"/>
        <w:spacing w:after="0" w:line="240" w:lineRule="auto"/>
        <w:jc w:val="both"/>
      </w:pPr>
      <w:r>
        <w:t>Tel: 0 507 877 31 91</w:t>
      </w:r>
    </w:p>
    <w:p w14:paraId="2A539BA8" w14:textId="77777777" w:rsidR="00582551" w:rsidRDefault="00582551" w:rsidP="00582551">
      <w:pPr>
        <w:pStyle w:val="Gvde"/>
        <w:spacing w:after="0" w:line="240" w:lineRule="auto"/>
        <w:jc w:val="both"/>
        <w:rPr>
          <w:rStyle w:val="Kpr"/>
        </w:rPr>
      </w:pPr>
      <w:hyperlink r:id="rId11" w:history="1">
        <w:r>
          <w:rPr>
            <w:rStyle w:val="Kpr"/>
          </w:rPr>
          <w:t>akif.kaya@lorbi.com</w:t>
        </w:r>
      </w:hyperlink>
    </w:p>
    <w:p w14:paraId="57CAE4FE" w14:textId="77777777" w:rsidR="00582551" w:rsidRDefault="00582551" w:rsidP="00913A2D">
      <w:pPr>
        <w:pStyle w:val="Gvde"/>
        <w:spacing w:after="0" w:line="240" w:lineRule="auto"/>
        <w:jc w:val="both"/>
        <w:rPr>
          <w:rFonts w:asciiTheme="minorHAnsi" w:hAnsiTheme="minorHAnsi" w:cstheme="minorHAnsi"/>
          <w:sz w:val="20"/>
          <w:szCs w:val="20"/>
          <w:u w:val="single"/>
        </w:rPr>
      </w:pPr>
    </w:p>
    <w:p w14:paraId="63FE6E95" w14:textId="77777777" w:rsidR="00C93B68" w:rsidRDefault="00C93B68" w:rsidP="00913A2D">
      <w:pPr>
        <w:pStyle w:val="Gvde"/>
        <w:spacing w:after="0" w:line="240" w:lineRule="auto"/>
        <w:jc w:val="both"/>
        <w:rPr>
          <w:rFonts w:asciiTheme="minorHAnsi" w:hAnsiTheme="minorHAnsi" w:cstheme="minorHAnsi"/>
          <w:sz w:val="20"/>
          <w:szCs w:val="20"/>
          <w:u w:val="single"/>
        </w:rPr>
      </w:pPr>
    </w:p>
    <w:p w14:paraId="3065EB3D" w14:textId="77777777" w:rsidR="00C93B68" w:rsidRPr="007E7B55" w:rsidRDefault="00C93B68" w:rsidP="00913A2D">
      <w:pPr>
        <w:pStyle w:val="Gvde"/>
        <w:spacing w:after="0" w:line="240" w:lineRule="auto"/>
        <w:jc w:val="both"/>
        <w:rPr>
          <w:rStyle w:val="Kpr"/>
          <w:rFonts w:asciiTheme="minorHAnsi" w:hAnsiTheme="minorHAnsi" w:cstheme="minorHAnsi"/>
          <w:sz w:val="20"/>
          <w:szCs w:val="20"/>
        </w:rPr>
      </w:pPr>
    </w:p>
    <w:p w14:paraId="46A9BABB" w14:textId="77777777" w:rsidR="00913A2D" w:rsidRPr="005541F5" w:rsidRDefault="00913A2D" w:rsidP="005541F5">
      <w:pPr>
        <w:pStyle w:val="Gvde"/>
        <w:spacing w:line="240" w:lineRule="auto"/>
        <w:jc w:val="both"/>
        <w:rPr>
          <w:rFonts w:asciiTheme="minorHAnsi" w:eastAsia="Century Gothic" w:hAnsiTheme="minorHAnsi" w:cstheme="minorHAnsi"/>
        </w:rPr>
      </w:pPr>
    </w:p>
    <w:sectPr w:rsidR="00913A2D" w:rsidRPr="005541F5" w:rsidSect="004571E3">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003E0" w14:textId="77777777" w:rsidR="00A92E05" w:rsidRDefault="00A92E05">
      <w:r>
        <w:separator/>
      </w:r>
    </w:p>
  </w:endnote>
  <w:endnote w:type="continuationSeparator" w:id="0">
    <w:p w14:paraId="7757604D" w14:textId="77777777" w:rsidR="00A92E05" w:rsidRDefault="00A92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00006FF" w:usb1="0000FCFF" w:usb2="00000001" w:usb3="00000000" w:csb0="0000019F" w:csb1="00000000"/>
  </w:font>
  <w:font w:name="Microsoft Yi Baiti">
    <w:panose1 w:val="03000500000000000000"/>
    <w:charset w:val="00"/>
    <w:family w:val="script"/>
    <w:pitch w:val="variable"/>
    <w:sig w:usb0="80000003" w:usb1="00010402" w:usb2="00080002" w:usb3="00000000" w:csb0="00000001" w:csb1="00000000"/>
  </w:font>
  <w:font w:name="Century Gothic">
    <w:panose1 w:val="020B0502020202020204"/>
    <w:charset w:val="A2"/>
    <w:family w:val="swiss"/>
    <w:pitch w:val="variable"/>
    <w:sig w:usb0="00000287" w:usb1="00000000" w:usb2="00000000" w:usb3="00000000" w:csb0="0000009F" w:csb1="00000000"/>
  </w:font>
  <w:font w:name="CentraleSans Book">
    <w:altName w:val="Calibri"/>
    <w:panose1 w:val="00000000000000000000"/>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4C4D3E" w:rsidRPr="0014496C" w:rsidRDefault="004F148A"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5977A" w14:textId="4280F957" w:rsidR="007D095D" w:rsidRPr="007D095D" w:rsidRDefault="007D095D" w:rsidP="007D095D">
    <w:pPr>
      <w:pStyle w:val="AltBilgi"/>
      <w:jc w:val="center"/>
      <w:rPr>
        <w:rFonts w:ascii="Arial" w:hAnsi="Arial" w:cs="Arial"/>
        <w:color w:val="3366FF"/>
        <w:sz w:val="20"/>
      </w:rPr>
    </w:pPr>
    <w:r w:rsidRPr="007D095D">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778FB" w14:textId="21B7FC9F" w:rsidR="00FC7FCC" w:rsidRDefault="00FC7FCC" w:rsidP="007D095D">
    <w:pPr>
      <w:pStyle w:val="AltBilgi"/>
    </w:pPr>
  </w:p>
  <w:p w14:paraId="3C3EC357" w14:textId="4ED8AB88" w:rsidR="007D095D" w:rsidRPr="007D095D" w:rsidRDefault="007D095D" w:rsidP="007D095D">
    <w:pPr>
      <w:pStyle w:val="AltBilgi"/>
      <w:jc w:val="center"/>
      <w:rPr>
        <w:rFonts w:ascii="Arial" w:hAnsi="Arial" w:cs="Arial"/>
        <w:color w:val="3366FF"/>
        <w:sz w:val="20"/>
      </w:rPr>
    </w:pPr>
    <w:r w:rsidRPr="007D095D">
      <w:rPr>
        <w:rFonts w:ascii="Arial" w:hAnsi="Arial" w:cs="Arial"/>
        <w:color w:val="3366FF"/>
        <w:sz w:val="20"/>
      </w:rPr>
      <w:t xml:space="preserve">Türk Telekom | Dahili | Kişisel Veri İçermez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24634" w14:textId="77777777" w:rsidR="00A92E05" w:rsidRDefault="00A92E05">
      <w:r>
        <w:separator/>
      </w:r>
    </w:p>
  </w:footnote>
  <w:footnote w:type="continuationSeparator" w:id="0">
    <w:p w14:paraId="5DC9AA24" w14:textId="77777777" w:rsidR="00A92E05" w:rsidRDefault="00A92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3D67E" w14:textId="77777777" w:rsidR="002D46B8" w:rsidRDefault="002D46B8">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1AE5C" w14:textId="77777777" w:rsidR="002D46B8" w:rsidRDefault="00467FFD" w:rsidP="004571E3">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4571E3" w14:paraId="15633A8B" w14:textId="77777777" w:rsidTr="004571E3">
      <w:trPr>
        <w:trHeight w:val="390"/>
      </w:trPr>
      <w:tc>
        <w:tcPr>
          <w:tcW w:w="4186" w:type="dxa"/>
          <w:vMerge w:val="restart"/>
        </w:tcPr>
        <w:p w14:paraId="794CD0BD" w14:textId="77777777" w:rsidR="002D46B8" w:rsidRDefault="00467FFD" w:rsidP="004571E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00BD68B8" wp14:editId="7D670D91">
                <wp:extent cx="2878331" cy="9906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12F0E75C" w14:textId="77777777" w:rsidR="002D46B8" w:rsidRDefault="002D46B8" w:rsidP="004571E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3EE88246" w14:textId="77777777" w:rsidR="002D46B8" w:rsidRDefault="002D46B8" w:rsidP="004571E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78DA86B3" w14:textId="77777777" w:rsidR="002D46B8" w:rsidRPr="00BE19D1" w:rsidRDefault="002D46B8" w:rsidP="004571E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726E87F8" w14:textId="77777777" w:rsidR="002D46B8" w:rsidRPr="00BE19D1" w:rsidRDefault="002D46B8" w:rsidP="004571E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4571E3" w14:paraId="438B99C7" w14:textId="77777777" w:rsidTr="004571E3">
      <w:trPr>
        <w:trHeight w:val="390"/>
      </w:trPr>
      <w:tc>
        <w:tcPr>
          <w:tcW w:w="4186" w:type="dxa"/>
          <w:vMerge/>
        </w:tcPr>
        <w:p w14:paraId="1AC9AD4E" w14:textId="77777777" w:rsidR="002D46B8" w:rsidRPr="00753819" w:rsidRDefault="002D46B8" w:rsidP="004571E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460A55C3" w14:textId="77777777" w:rsidR="002D46B8" w:rsidRPr="00BE19D1" w:rsidRDefault="00467FFD" w:rsidP="004571E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758072C1" wp14:editId="5BBF3DE3">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1588FE2C" w14:textId="77777777" w:rsidR="002D46B8" w:rsidRPr="00804741" w:rsidRDefault="00467FFD" w:rsidP="004571E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4571E3" w14:paraId="4649EBFE" w14:textId="77777777" w:rsidTr="004571E3">
      <w:tc>
        <w:tcPr>
          <w:tcW w:w="4186" w:type="dxa"/>
          <w:vMerge/>
        </w:tcPr>
        <w:p w14:paraId="5D973F2F" w14:textId="77777777" w:rsidR="002D46B8" w:rsidRDefault="002D46B8" w:rsidP="004571E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E5FCA64" w14:textId="77777777" w:rsidR="002D46B8" w:rsidRPr="00923229" w:rsidRDefault="00467FFD" w:rsidP="004571E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2B61D55" wp14:editId="2F9026FD">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0BE4096A" w14:textId="77777777" w:rsidR="002D46B8" w:rsidRPr="00BE19D1" w:rsidRDefault="00467FFD" w:rsidP="004571E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4571E3" w14:paraId="17DA7332" w14:textId="77777777" w:rsidTr="004571E3">
      <w:tc>
        <w:tcPr>
          <w:tcW w:w="4186" w:type="dxa"/>
          <w:vMerge/>
        </w:tcPr>
        <w:p w14:paraId="1CEF49DD" w14:textId="77777777" w:rsidR="002D46B8" w:rsidRDefault="002D46B8" w:rsidP="004571E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22F16DEA" w14:textId="77777777" w:rsidR="002D46B8" w:rsidRPr="00923229" w:rsidRDefault="00467FFD" w:rsidP="004571E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48347AF9" wp14:editId="205E6BBD">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2312808D" w14:textId="77777777" w:rsidR="002D46B8" w:rsidRPr="00BE19D1" w:rsidRDefault="00467FFD" w:rsidP="004571E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32821411" w14:textId="77777777" w:rsidR="002D46B8" w:rsidRDefault="002D46B8">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2759F"/>
    <w:multiLevelType w:val="hybridMultilevel"/>
    <w:tmpl w:val="67C20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52E42FB9"/>
    <w:multiLevelType w:val="hybridMultilevel"/>
    <w:tmpl w:val="FFF295AC"/>
    <w:lvl w:ilvl="0" w:tplc="94669956">
      <w:numFmt w:val="bullet"/>
      <w:lvlText w:val="-"/>
      <w:lvlJc w:val="left"/>
      <w:pPr>
        <w:ind w:left="720" w:hanging="360"/>
      </w:pPr>
      <w:rPr>
        <w:rFonts w:ascii="Arial" w:eastAsia="Times New Roman" w:hAnsi="Arial" w:cs="Arial" w:hint="default"/>
      </w:rPr>
    </w:lvl>
    <w:lvl w:ilvl="1" w:tplc="04420003" w:tentative="1">
      <w:start w:val="1"/>
      <w:numFmt w:val="bullet"/>
      <w:lvlText w:val="o"/>
      <w:lvlJc w:val="left"/>
      <w:pPr>
        <w:ind w:left="1440" w:hanging="360"/>
      </w:pPr>
      <w:rPr>
        <w:rFonts w:ascii="Courier New" w:hAnsi="Courier New" w:cs="Courier New" w:hint="default"/>
      </w:rPr>
    </w:lvl>
    <w:lvl w:ilvl="2" w:tplc="04420005" w:tentative="1">
      <w:start w:val="1"/>
      <w:numFmt w:val="bullet"/>
      <w:lvlText w:val=""/>
      <w:lvlJc w:val="left"/>
      <w:pPr>
        <w:ind w:left="2160" w:hanging="360"/>
      </w:pPr>
      <w:rPr>
        <w:rFonts w:ascii="Wingdings" w:hAnsi="Wingdings" w:hint="default"/>
      </w:rPr>
    </w:lvl>
    <w:lvl w:ilvl="3" w:tplc="04420001" w:tentative="1">
      <w:start w:val="1"/>
      <w:numFmt w:val="bullet"/>
      <w:lvlText w:val=""/>
      <w:lvlJc w:val="left"/>
      <w:pPr>
        <w:ind w:left="2880" w:hanging="360"/>
      </w:pPr>
      <w:rPr>
        <w:rFonts w:ascii="Symbol" w:hAnsi="Symbol" w:hint="default"/>
      </w:rPr>
    </w:lvl>
    <w:lvl w:ilvl="4" w:tplc="04420003" w:tentative="1">
      <w:start w:val="1"/>
      <w:numFmt w:val="bullet"/>
      <w:lvlText w:val="o"/>
      <w:lvlJc w:val="left"/>
      <w:pPr>
        <w:ind w:left="3600" w:hanging="360"/>
      </w:pPr>
      <w:rPr>
        <w:rFonts w:ascii="Courier New" w:hAnsi="Courier New" w:cs="Courier New" w:hint="default"/>
      </w:rPr>
    </w:lvl>
    <w:lvl w:ilvl="5" w:tplc="04420005" w:tentative="1">
      <w:start w:val="1"/>
      <w:numFmt w:val="bullet"/>
      <w:lvlText w:val=""/>
      <w:lvlJc w:val="left"/>
      <w:pPr>
        <w:ind w:left="4320" w:hanging="360"/>
      </w:pPr>
      <w:rPr>
        <w:rFonts w:ascii="Wingdings" w:hAnsi="Wingdings" w:hint="default"/>
      </w:rPr>
    </w:lvl>
    <w:lvl w:ilvl="6" w:tplc="04420001" w:tentative="1">
      <w:start w:val="1"/>
      <w:numFmt w:val="bullet"/>
      <w:lvlText w:val=""/>
      <w:lvlJc w:val="left"/>
      <w:pPr>
        <w:ind w:left="5040" w:hanging="360"/>
      </w:pPr>
      <w:rPr>
        <w:rFonts w:ascii="Symbol" w:hAnsi="Symbol" w:hint="default"/>
      </w:rPr>
    </w:lvl>
    <w:lvl w:ilvl="7" w:tplc="04420003" w:tentative="1">
      <w:start w:val="1"/>
      <w:numFmt w:val="bullet"/>
      <w:lvlText w:val="o"/>
      <w:lvlJc w:val="left"/>
      <w:pPr>
        <w:ind w:left="5760" w:hanging="360"/>
      </w:pPr>
      <w:rPr>
        <w:rFonts w:ascii="Courier New" w:hAnsi="Courier New" w:cs="Courier New" w:hint="default"/>
      </w:rPr>
    </w:lvl>
    <w:lvl w:ilvl="8" w:tplc="04420005" w:tentative="1">
      <w:start w:val="1"/>
      <w:numFmt w:val="bullet"/>
      <w:lvlText w:val=""/>
      <w:lvlJc w:val="left"/>
      <w:pPr>
        <w:ind w:left="6480" w:hanging="360"/>
      </w:pPr>
      <w:rPr>
        <w:rFonts w:ascii="Wingdings" w:hAnsi="Wingdings" w:hint="default"/>
      </w:rPr>
    </w:lvl>
  </w:abstractNum>
  <w:abstractNum w:abstractNumId="2"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B1D6D58"/>
    <w:multiLevelType w:val="hybridMultilevel"/>
    <w:tmpl w:val="3F04F0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50571066">
    <w:abstractNumId w:val="2"/>
  </w:num>
  <w:num w:numId="2" w16cid:durableId="679627430">
    <w:abstractNumId w:val="1"/>
  </w:num>
  <w:num w:numId="3" w16cid:durableId="1511486356">
    <w:abstractNumId w:val="3"/>
  </w:num>
  <w:num w:numId="4" w16cid:durableId="14724009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3387"/>
    <w:rsid w:val="0001034A"/>
    <w:rsid w:val="00011184"/>
    <w:rsid w:val="00014142"/>
    <w:rsid w:val="0001465C"/>
    <w:rsid w:val="0001539C"/>
    <w:rsid w:val="00015CF4"/>
    <w:rsid w:val="00024019"/>
    <w:rsid w:val="000300DD"/>
    <w:rsid w:val="00034577"/>
    <w:rsid w:val="00034DB9"/>
    <w:rsid w:val="000360C6"/>
    <w:rsid w:val="00044F37"/>
    <w:rsid w:val="000527A4"/>
    <w:rsid w:val="00053695"/>
    <w:rsid w:val="00055504"/>
    <w:rsid w:val="00056643"/>
    <w:rsid w:val="00062D46"/>
    <w:rsid w:val="00071288"/>
    <w:rsid w:val="00071D13"/>
    <w:rsid w:val="00071E0B"/>
    <w:rsid w:val="00073288"/>
    <w:rsid w:val="00081642"/>
    <w:rsid w:val="000821B8"/>
    <w:rsid w:val="00085168"/>
    <w:rsid w:val="000854F3"/>
    <w:rsid w:val="0009497A"/>
    <w:rsid w:val="00096A68"/>
    <w:rsid w:val="00097C81"/>
    <w:rsid w:val="000A06D6"/>
    <w:rsid w:val="000A1132"/>
    <w:rsid w:val="000A5361"/>
    <w:rsid w:val="000A63E8"/>
    <w:rsid w:val="000B04F6"/>
    <w:rsid w:val="000B0776"/>
    <w:rsid w:val="000B4722"/>
    <w:rsid w:val="000B4EB3"/>
    <w:rsid w:val="000B54A2"/>
    <w:rsid w:val="000B5D52"/>
    <w:rsid w:val="000B6D1B"/>
    <w:rsid w:val="000B750E"/>
    <w:rsid w:val="000B7B98"/>
    <w:rsid w:val="000C3221"/>
    <w:rsid w:val="000C695B"/>
    <w:rsid w:val="000C76E6"/>
    <w:rsid w:val="000D1AB6"/>
    <w:rsid w:val="000D2E79"/>
    <w:rsid w:val="000E1890"/>
    <w:rsid w:val="000E1B59"/>
    <w:rsid w:val="000E1C41"/>
    <w:rsid w:val="000E38AE"/>
    <w:rsid w:val="000E5370"/>
    <w:rsid w:val="000E573B"/>
    <w:rsid w:val="000F3FC0"/>
    <w:rsid w:val="000F5A68"/>
    <w:rsid w:val="00101533"/>
    <w:rsid w:val="0010237B"/>
    <w:rsid w:val="00102512"/>
    <w:rsid w:val="00102F64"/>
    <w:rsid w:val="0010304C"/>
    <w:rsid w:val="00105A1B"/>
    <w:rsid w:val="00116A61"/>
    <w:rsid w:val="00130549"/>
    <w:rsid w:val="001350BE"/>
    <w:rsid w:val="001351A1"/>
    <w:rsid w:val="0014408F"/>
    <w:rsid w:val="001451B7"/>
    <w:rsid w:val="001456A7"/>
    <w:rsid w:val="00147553"/>
    <w:rsid w:val="00150D19"/>
    <w:rsid w:val="0015388F"/>
    <w:rsid w:val="00154CBC"/>
    <w:rsid w:val="00157F4D"/>
    <w:rsid w:val="001617F0"/>
    <w:rsid w:val="00161E6F"/>
    <w:rsid w:val="00162D53"/>
    <w:rsid w:val="00163B29"/>
    <w:rsid w:val="0016559E"/>
    <w:rsid w:val="00167923"/>
    <w:rsid w:val="00171073"/>
    <w:rsid w:val="00183BB1"/>
    <w:rsid w:val="0019142A"/>
    <w:rsid w:val="001A1A38"/>
    <w:rsid w:val="001A72C8"/>
    <w:rsid w:val="001B315A"/>
    <w:rsid w:val="001D5277"/>
    <w:rsid w:val="001D68A4"/>
    <w:rsid w:val="001D797C"/>
    <w:rsid w:val="001E26E5"/>
    <w:rsid w:val="001E71B3"/>
    <w:rsid w:val="001F521C"/>
    <w:rsid w:val="00200E92"/>
    <w:rsid w:val="00202B53"/>
    <w:rsid w:val="002054AE"/>
    <w:rsid w:val="00207BD3"/>
    <w:rsid w:val="00210595"/>
    <w:rsid w:val="00210E97"/>
    <w:rsid w:val="002145C7"/>
    <w:rsid w:val="00216D64"/>
    <w:rsid w:val="00221F69"/>
    <w:rsid w:val="002232FB"/>
    <w:rsid w:val="00226AD5"/>
    <w:rsid w:val="00227F43"/>
    <w:rsid w:val="0023189C"/>
    <w:rsid w:val="00232653"/>
    <w:rsid w:val="002329E4"/>
    <w:rsid w:val="00233724"/>
    <w:rsid w:val="002441D1"/>
    <w:rsid w:val="00254F10"/>
    <w:rsid w:val="00255651"/>
    <w:rsid w:val="002568FD"/>
    <w:rsid w:val="002606EF"/>
    <w:rsid w:val="00260EE1"/>
    <w:rsid w:val="00263A1C"/>
    <w:rsid w:val="002728A9"/>
    <w:rsid w:val="00275BCF"/>
    <w:rsid w:val="002779D0"/>
    <w:rsid w:val="0028630A"/>
    <w:rsid w:val="002901A0"/>
    <w:rsid w:val="00294A32"/>
    <w:rsid w:val="002964D5"/>
    <w:rsid w:val="002A38E3"/>
    <w:rsid w:val="002A5804"/>
    <w:rsid w:val="002A6B7D"/>
    <w:rsid w:val="002B14A0"/>
    <w:rsid w:val="002B2549"/>
    <w:rsid w:val="002B43EB"/>
    <w:rsid w:val="002B4FC9"/>
    <w:rsid w:val="002B5767"/>
    <w:rsid w:val="002C5BC6"/>
    <w:rsid w:val="002C7605"/>
    <w:rsid w:val="002D0358"/>
    <w:rsid w:val="002D3E9A"/>
    <w:rsid w:val="002D46B8"/>
    <w:rsid w:val="002D54BD"/>
    <w:rsid w:val="002E0A37"/>
    <w:rsid w:val="002E1977"/>
    <w:rsid w:val="002E7B79"/>
    <w:rsid w:val="002F0885"/>
    <w:rsid w:val="00301094"/>
    <w:rsid w:val="00303412"/>
    <w:rsid w:val="00310DB4"/>
    <w:rsid w:val="00320AF6"/>
    <w:rsid w:val="003247FB"/>
    <w:rsid w:val="0032703B"/>
    <w:rsid w:val="00331A85"/>
    <w:rsid w:val="003349CB"/>
    <w:rsid w:val="003420EB"/>
    <w:rsid w:val="00354267"/>
    <w:rsid w:val="00355CEF"/>
    <w:rsid w:val="00361C13"/>
    <w:rsid w:val="00363B9F"/>
    <w:rsid w:val="00375265"/>
    <w:rsid w:val="0037653A"/>
    <w:rsid w:val="00384265"/>
    <w:rsid w:val="0039584E"/>
    <w:rsid w:val="00396F82"/>
    <w:rsid w:val="003A1396"/>
    <w:rsid w:val="003A23AB"/>
    <w:rsid w:val="003A2A0C"/>
    <w:rsid w:val="003A374F"/>
    <w:rsid w:val="003B05A8"/>
    <w:rsid w:val="003C12C9"/>
    <w:rsid w:val="003C2063"/>
    <w:rsid w:val="003C318C"/>
    <w:rsid w:val="003C727C"/>
    <w:rsid w:val="003D0072"/>
    <w:rsid w:val="003D130D"/>
    <w:rsid w:val="003E1728"/>
    <w:rsid w:val="003E43A5"/>
    <w:rsid w:val="003E7A81"/>
    <w:rsid w:val="003F1DF0"/>
    <w:rsid w:val="003F50E8"/>
    <w:rsid w:val="003F6A4A"/>
    <w:rsid w:val="003F7F13"/>
    <w:rsid w:val="003F7F82"/>
    <w:rsid w:val="00407A53"/>
    <w:rsid w:val="00410EBE"/>
    <w:rsid w:val="00423553"/>
    <w:rsid w:val="00424DC4"/>
    <w:rsid w:val="004270CF"/>
    <w:rsid w:val="0043041B"/>
    <w:rsid w:val="004333F3"/>
    <w:rsid w:val="00435302"/>
    <w:rsid w:val="004357E1"/>
    <w:rsid w:val="0043731F"/>
    <w:rsid w:val="004419D2"/>
    <w:rsid w:val="004444DB"/>
    <w:rsid w:val="00447513"/>
    <w:rsid w:val="0044799B"/>
    <w:rsid w:val="00451B45"/>
    <w:rsid w:val="00455D0B"/>
    <w:rsid w:val="004571E3"/>
    <w:rsid w:val="00463326"/>
    <w:rsid w:val="004656DC"/>
    <w:rsid w:val="00467009"/>
    <w:rsid w:val="00467FFD"/>
    <w:rsid w:val="004718E9"/>
    <w:rsid w:val="00474C14"/>
    <w:rsid w:val="0047697E"/>
    <w:rsid w:val="004836CF"/>
    <w:rsid w:val="0048717F"/>
    <w:rsid w:val="00487891"/>
    <w:rsid w:val="00496038"/>
    <w:rsid w:val="004A288B"/>
    <w:rsid w:val="004A2B2B"/>
    <w:rsid w:val="004A61B4"/>
    <w:rsid w:val="004A6506"/>
    <w:rsid w:val="004A6D0B"/>
    <w:rsid w:val="004A7335"/>
    <w:rsid w:val="004B047C"/>
    <w:rsid w:val="004B3614"/>
    <w:rsid w:val="004B6B51"/>
    <w:rsid w:val="004C20C4"/>
    <w:rsid w:val="004C2981"/>
    <w:rsid w:val="004C3178"/>
    <w:rsid w:val="004C4D3E"/>
    <w:rsid w:val="004C75F6"/>
    <w:rsid w:val="004D3999"/>
    <w:rsid w:val="004D605C"/>
    <w:rsid w:val="004E12F5"/>
    <w:rsid w:val="004E3EBB"/>
    <w:rsid w:val="004F148A"/>
    <w:rsid w:val="004F7DDE"/>
    <w:rsid w:val="00500B85"/>
    <w:rsid w:val="00503513"/>
    <w:rsid w:val="00507B4E"/>
    <w:rsid w:val="0051533A"/>
    <w:rsid w:val="005213A9"/>
    <w:rsid w:val="00522F5C"/>
    <w:rsid w:val="0052308A"/>
    <w:rsid w:val="00525B58"/>
    <w:rsid w:val="005307B7"/>
    <w:rsid w:val="00530BCA"/>
    <w:rsid w:val="00536496"/>
    <w:rsid w:val="00537855"/>
    <w:rsid w:val="00537D52"/>
    <w:rsid w:val="005420E5"/>
    <w:rsid w:val="00542C52"/>
    <w:rsid w:val="005432DC"/>
    <w:rsid w:val="00543DE9"/>
    <w:rsid w:val="00552EE6"/>
    <w:rsid w:val="005541F5"/>
    <w:rsid w:val="0055619E"/>
    <w:rsid w:val="005636E5"/>
    <w:rsid w:val="00564978"/>
    <w:rsid w:val="0056605E"/>
    <w:rsid w:val="0056781E"/>
    <w:rsid w:val="005745B9"/>
    <w:rsid w:val="0057646D"/>
    <w:rsid w:val="00581333"/>
    <w:rsid w:val="00582551"/>
    <w:rsid w:val="00582D5C"/>
    <w:rsid w:val="005908C1"/>
    <w:rsid w:val="0059173C"/>
    <w:rsid w:val="005932E4"/>
    <w:rsid w:val="00593A77"/>
    <w:rsid w:val="005A0918"/>
    <w:rsid w:val="005A1F88"/>
    <w:rsid w:val="005C07CE"/>
    <w:rsid w:val="005C1131"/>
    <w:rsid w:val="005C629C"/>
    <w:rsid w:val="005D0746"/>
    <w:rsid w:val="005D2FB4"/>
    <w:rsid w:val="005D473F"/>
    <w:rsid w:val="005D4879"/>
    <w:rsid w:val="005D7685"/>
    <w:rsid w:val="005D7E5A"/>
    <w:rsid w:val="005E0233"/>
    <w:rsid w:val="005F4963"/>
    <w:rsid w:val="005F4AB6"/>
    <w:rsid w:val="005F4E0B"/>
    <w:rsid w:val="005F5FEB"/>
    <w:rsid w:val="006103FC"/>
    <w:rsid w:val="00620CD3"/>
    <w:rsid w:val="00625FC0"/>
    <w:rsid w:val="00626FC7"/>
    <w:rsid w:val="0062780E"/>
    <w:rsid w:val="006346F9"/>
    <w:rsid w:val="006365F5"/>
    <w:rsid w:val="006371B8"/>
    <w:rsid w:val="0063778A"/>
    <w:rsid w:val="00645F75"/>
    <w:rsid w:val="00646736"/>
    <w:rsid w:val="006476D0"/>
    <w:rsid w:val="00655AB9"/>
    <w:rsid w:val="00667DC9"/>
    <w:rsid w:val="006714A2"/>
    <w:rsid w:val="00672CF0"/>
    <w:rsid w:val="0067419A"/>
    <w:rsid w:val="006745B5"/>
    <w:rsid w:val="00674C6A"/>
    <w:rsid w:val="00683FEF"/>
    <w:rsid w:val="00687C51"/>
    <w:rsid w:val="00691E8E"/>
    <w:rsid w:val="00693895"/>
    <w:rsid w:val="00696526"/>
    <w:rsid w:val="006A2352"/>
    <w:rsid w:val="006A30CD"/>
    <w:rsid w:val="006A58C8"/>
    <w:rsid w:val="006C453A"/>
    <w:rsid w:val="006C54E0"/>
    <w:rsid w:val="006C711C"/>
    <w:rsid w:val="006D2088"/>
    <w:rsid w:val="006D370C"/>
    <w:rsid w:val="006D4F77"/>
    <w:rsid w:val="006D595F"/>
    <w:rsid w:val="006D62F1"/>
    <w:rsid w:val="006D6511"/>
    <w:rsid w:val="006E13DE"/>
    <w:rsid w:val="006E2383"/>
    <w:rsid w:val="006F0989"/>
    <w:rsid w:val="006F554D"/>
    <w:rsid w:val="006F6779"/>
    <w:rsid w:val="007008E9"/>
    <w:rsid w:val="00700F0A"/>
    <w:rsid w:val="0070184E"/>
    <w:rsid w:val="00702C62"/>
    <w:rsid w:val="00714DF9"/>
    <w:rsid w:val="007151AD"/>
    <w:rsid w:val="007157D5"/>
    <w:rsid w:val="00720F70"/>
    <w:rsid w:val="00724770"/>
    <w:rsid w:val="00725795"/>
    <w:rsid w:val="007313AA"/>
    <w:rsid w:val="0073634C"/>
    <w:rsid w:val="00736E71"/>
    <w:rsid w:val="0074293A"/>
    <w:rsid w:val="00744C3E"/>
    <w:rsid w:val="00757131"/>
    <w:rsid w:val="00757DF5"/>
    <w:rsid w:val="007605F9"/>
    <w:rsid w:val="00761A4B"/>
    <w:rsid w:val="00767A2B"/>
    <w:rsid w:val="00777690"/>
    <w:rsid w:val="00780D1E"/>
    <w:rsid w:val="0079072D"/>
    <w:rsid w:val="0079347A"/>
    <w:rsid w:val="007957A8"/>
    <w:rsid w:val="007A53E3"/>
    <w:rsid w:val="007A6141"/>
    <w:rsid w:val="007B47C8"/>
    <w:rsid w:val="007B59B3"/>
    <w:rsid w:val="007B5A50"/>
    <w:rsid w:val="007C4FBD"/>
    <w:rsid w:val="007D095D"/>
    <w:rsid w:val="007D63AB"/>
    <w:rsid w:val="007D7168"/>
    <w:rsid w:val="007E2EEB"/>
    <w:rsid w:val="007E3E3A"/>
    <w:rsid w:val="007E7E93"/>
    <w:rsid w:val="007F0274"/>
    <w:rsid w:val="007F2791"/>
    <w:rsid w:val="007F3D28"/>
    <w:rsid w:val="00801D09"/>
    <w:rsid w:val="00801E82"/>
    <w:rsid w:val="008037D7"/>
    <w:rsid w:val="00803B88"/>
    <w:rsid w:val="00803BB4"/>
    <w:rsid w:val="00817305"/>
    <w:rsid w:val="00817FE7"/>
    <w:rsid w:val="00821F7A"/>
    <w:rsid w:val="00824FE6"/>
    <w:rsid w:val="00825F03"/>
    <w:rsid w:val="00830834"/>
    <w:rsid w:val="008319F2"/>
    <w:rsid w:val="0083267B"/>
    <w:rsid w:val="0083325E"/>
    <w:rsid w:val="00835655"/>
    <w:rsid w:val="00844B47"/>
    <w:rsid w:val="00845C48"/>
    <w:rsid w:val="0085567A"/>
    <w:rsid w:val="008561BD"/>
    <w:rsid w:val="008601F3"/>
    <w:rsid w:val="00861AC8"/>
    <w:rsid w:val="0086300E"/>
    <w:rsid w:val="00865289"/>
    <w:rsid w:val="008655ED"/>
    <w:rsid w:val="00866A02"/>
    <w:rsid w:val="008676A4"/>
    <w:rsid w:val="00867FA1"/>
    <w:rsid w:val="00871BBB"/>
    <w:rsid w:val="0087279F"/>
    <w:rsid w:val="00874410"/>
    <w:rsid w:val="0087621A"/>
    <w:rsid w:val="008811A3"/>
    <w:rsid w:val="00881B17"/>
    <w:rsid w:val="00882749"/>
    <w:rsid w:val="00882C9D"/>
    <w:rsid w:val="00884482"/>
    <w:rsid w:val="008864FB"/>
    <w:rsid w:val="0089114B"/>
    <w:rsid w:val="00891961"/>
    <w:rsid w:val="00894D3B"/>
    <w:rsid w:val="008A0058"/>
    <w:rsid w:val="008A1B10"/>
    <w:rsid w:val="008A27DD"/>
    <w:rsid w:val="008A3F4B"/>
    <w:rsid w:val="008A6859"/>
    <w:rsid w:val="008A7834"/>
    <w:rsid w:val="008A7D1B"/>
    <w:rsid w:val="008B1631"/>
    <w:rsid w:val="008B3701"/>
    <w:rsid w:val="008C4691"/>
    <w:rsid w:val="008D40B7"/>
    <w:rsid w:val="008D6FD1"/>
    <w:rsid w:val="008E2BA8"/>
    <w:rsid w:val="008E2BB5"/>
    <w:rsid w:val="008E3097"/>
    <w:rsid w:val="008E7D17"/>
    <w:rsid w:val="008F03D4"/>
    <w:rsid w:val="008F1BE5"/>
    <w:rsid w:val="008F30FF"/>
    <w:rsid w:val="008F6F8B"/>
    <w:rsid w:val="00901E8E"/>
    <w:rsid w:val="00903397"/>
    <w:rsid w:val="009050B3"/>
    <w:rsid w:val="00907E8A"/>
    <w:rsid w:val="00913A2D"/>
    <w:rsid w:val="00917BE9"/>
    <w:rsid w:val="00921697"/>
    <w:rsid w:val="00923E3D"/>
    <w:rsid w:val="0093048D"/>
    <w:rsid w:val="00930654"/>
    <w:rsid w:val="0093591E"/>
    <w:rsid w:val="00936298"/>
    <w:rsid w:val="00937BDC"/>
    <w:rsid w:val="0094082F"/>
    <w:rsid w:val="0094089C"/>
    <w:rsid w:val="00940E1C"/>
    <w:rsid w:val="00942D84"/>
    <w:rsid w:val="00946395"/>
    <w:rsid w:val="009507E3"/>
    <w:rsid w:val="0095198E"/>
    <w:rsid w:val="00952B64"/>
    <w:rsid w:val="009544E9"/>
    <w:rsid w:val="00955571"/>
    <w:rsid w:val="0096626F"/>
    <w:rsid w:val="009664CD"/>
    <w:rsid w:val="0097038B"/>
    <w:rsid w:val="0097261D"/>
    <w:rsid w:val="00973064"/>
    <w:rsid w:val="00981898"/>
    <w:rsid w:val="0098661A"/>
    <w:rsid w:val="00990CED"/>
    <w:rsid w:val="00994509"/>
    <w:rsid w:val="00995BF1"/>
    <w:rsid w:val="00996D7F"/>
    <w:rsid w:val="009A0F2E"/>
    <w:rsid w:val="009A11E3"/>
    <w:rsid w:val="009A231E"/>
    <w:rsid w:val="009B2A75"/>
    <w:rsid w:val="009C4D25"/>
    <w:rsid w:val="009C5EB5"/>
    <w:rsid w:val="009C7181"/>
    <w:rsid w:val="009D0901"/>
    <w:rsid w:val="009D0AF4"/>
    <w:rsid w:val="009D1DC5"/>
    <w:rsid w:val="009D4688"/>
    <w:rsid w:val="009D64E4"/>
    <w:rsid w:val="009E7874"/>
    <w:rsid w:val="009F0CC8"/>
    <w:rsid w:val="009F142B"/>
    <w:rsid w:val="009F1855"/>
    <w:rsid w:val="009F31CB"/>
    <w:rsid w:val="009F37FE"/>
    <w:rsid w:val="009F55E1"/>
    <w:rsid w:val="009F7E23"/>
    <w:rsid w:val="00A020AC"/>
    <w:rsid w:val="00A02671"/>
    <w:rsid w:val="00A076D0"/>
    <w:rsid w:val="00A162CD"/>
    <w:rsid w:val="00A17665"/>
    <w:rsid w:val="00A2113D"/>
    <w:rsid w:val="00A22015"/>
    <w:rsid w:val="00A26FCD"/>
    <w:rsid w:val="00A32669"/>
    <w:rsid w:val="00A32F0D"/>
    <w:rsid w:val="00A4204B"/>
    <w:rsid w:val="00A46FFA"/>
    <w:rsid w:val="00A50F8A"/>
    <w:rsid w:val="00A51855"/>
    <w:rsid w:val="00A541A5"/>
    <w:rsid w:val="00A57513"/>
    <w:rsid w:val="00A66ADA"/>
    <w:rsid w:val="00A720E9"/>
    <w:rsid w:val="00A72548"/>
    <w:rsid w:val="00A81EE5"/>
    <w:rsid w:val="00A8311F"/>
    <w:rsid w:val="00A85910"/>
    <w:rsid w:val="00A86753"/>
    <w:rsid w:val="00A868B0"/>
    <w:rsid w:val="00A92E05"/>
    <w:rsid w:val="00A94AAF"/>
    <w:rsid w:val="00A96ACC"/>
    <w:rsid w:val="00A97516"/>
    <w:rsid w:val="00AA140A"/>
    <w:rsid w:val="00AA3AE1"/>
    <w:rsid w:val="00AD2B6C"/>
    <w:rsid w:val="00AD3CE9"/>
    <w:rsid w:val="00AD5736"/>
    <w:rsid w:val="00AD64C6"/>
    <w:rsid w:val="00AE4692"/>
    <w:rsid w:val="00AE616F"/>
    <w:rsid w:val="00AF1378"/>
    <w:rsid w:val="00AF1C49"/>
    <w:rsid w:val="00AF231D"/>
    <w:rsid w:val="00B02788"/>
    <w:rsid w:val="00B03009"/>
    <w:rsid w:val="00B03FA0"/>
    <w:rsid w:val="00B05EDC"/>
    <w:rsid w:val="00B07B9E"/>
    <w:rsid w:val="00B10C8E"/>
    <w:rsid w:val="00B11FE8"/>
    <w:rsid w:val="00B1578F"/>
    <w:rsid w:val="00B23777"/>
    <w:rsid w:val="00B266C9"/>
    <w:rsid w:val="00B26D85"/>
    <w:rsid w:val="00B305FE"/>
    <w:rsid w:val="00B32680"/>
    <w:rsid w:val="00B43C6D"/>
    <w:rsid w:val="00B46340"/>
    <w:rsid w:val="00B5171D"/>
    <w:rsid w:val="00B6232F"/>
    <w:rsid w:val="00B632EB"/>
    <w:rsid w:val="00B64FEE"/>
    <w:rsid w:val="00B736C4"/>
    <w:rsid w:val="00B7445F"/>
    <w:rsid w:val="00B8103F"/>
    <w:rsid w:val="00B82F18"/>
    <w:rsid w:val="00B86B77"/>
    <w:rsid w:val="00B92341"/>
    <w:rsid w:val="00B97FC4"/>
    <w:rsid w:val="00BA0239"/>
    <w:rsid w:val="00BA3CD9"/>
    <w:rsid w:val="00BB01B6"/>
    <w:rsid w:val="00BB71B7"/>
    <w:rsid w:val="00BC2B4E"/>
    <w:rsid w:val="00BC30B4"/>
    <w:rsid w:val="00BC4DA8"/>
    <w:rsid w:val="00BD1629"/>
    <w:rsid w:val="00BD4D68"/>
    <w:rsid w:val="00BE0546"/>
    <w:rsid w:val="00BE1233"/>
    <w:rsid w:val="00BE22B1"/>
    <w:rsid w:val="00BE2E11"/>
    <w:rsid w:val="00BE48F8"/>
    <w:rsid w:val="00BE5DEE"/>
    <w:rsid w:val="00BE6BC3"/>
    <w:rsid w:val="00BF1212"/>
    <w:rsid w:val="00BF5704"/>
    <w:rsid w:val="00BF5D29"/>
    <w:rsid w:val="00C042E0"/>
    <w:rsid w:val="00C056F1"/>
    <w:rsid w:val="00C0657A"/>
    <w:rsid w:val="00C067A2"/>
    <w:rsid w:val="00C173CF"/>
    <w:rsid w:val="00C248D4"/>
    <w:rsid w:val="00C27A20"/>
    <w:rsid w:val="00C300B2"/>
    <w:rsid w:val="00C33C5A"/>
    <w:rsid w:val="00C37F15"/>
    <w:rsid w:val="00C47D60"/>
    <w:rsid w:val="00C54F65"/>
    <w:rsid w:val="00C66EB7"/>
    <w:rsid w:val="00C76446"/>
    <w:rsid w:val="00C816A9"/>
    <w:rsid w:val="00C83666"/>
    <w:rsid w:val="00C93B68"/>
    <w:rsid w:val="00C93CE4"/>
    <w:rsid w:val="00C9509B"/>
    <w:rsid w:val="00CA1778"/>
    <w:rsid w:val="00CA3444"/>
    <w:rsid w:val="00CA4AB1"/>
    <w:rsid w:val="00CA5E10"/>
    <w:rsid w:val="00CB3B13"/>
    <w:rsid w:val="00CC3131"/>
    <w:rsid w:val="00CC4B60"/>
    <w:rsid w:val="00CD543C"/>
    <w:rsid w:val="00CD7593"/>
    <w:rsid w:val="00CE08BF"/>
    <w:rsid w:val="00CE0E09"/>
    <w:rsid w:val="00CE343E"/>
    <w:rsid w:val="00CE617C"/>
    <w:rsid w:val="00CF0658"/>
    <w:rsid w:val="00CF2BF4"/>
    <w:rsid w:val="00CF52C8"/>
    <w:rsid w:val="00CF57DC"/>
    <w:rsid w:val="00D0120C"/>
    <w:rsid w:val="00D03F40"/>
    <w:rsid w:val="00D05554"/>
    <w:rsid w:val="00D12BFA"/>
    <w:rsid w:val="00D12C07"/>
    <w:rsid w:val="00D31A0F"/>
    <w:rsid w:val="00D33C64"/>
    <w:rsid w:val="00D3541C"/>
    <w:rsid w:val="00D35644"/>
    <w:rsid w:val="00D35E0E"/>
    <w:rsid w:val="00D47BF0"/>
    <w:rsid w:val="00D50143"/>
    <w:rsid w:val="00D56217"/>
    <w:rsid w:val="00D641DF"/>
    <w:rsid w:val="00D64DC1"/>
    <w:rsid w:val="00D67D72"/>
    <w:rsid w:val="00D70FF0"/>
    <w:rsid w:val="00D71E4B"/>
    <w:rsid w:val="00D72DF6"/>
    <w:rsid w:val="00D7625C"/>
    <w:rsid w:val="00D8150D"/>
    <w:rsid w:val="00D914BB"/>
    <w:rsid w:val="00D91811"/>
    <w:rsid w:val="00D91939"/>
    <w:rsid w:val="00D934DC"/>
    <w:rsid w:val="00DA26DB"/>
    <w:rsid w:val="00DA63DF"/>
    <w:rsid w:val="00DA7AD4"/>
    <w:rsid w:val="00DB0890"/>
    <w:rsid w:val="00DB63D8"/>
    <w:rsid w:val="00DB70B7"/>
    <w:rsid w:val="00DB7D66"/>
    <w:rsid w:val="00DD306C"/>
    <w:rsid w:val="00DD3AC8"/>
    <w:rsid w:val="00DD6456"/>
    <w:rsid w:val="00DE344E"/>
    <w:rsid w:val="00DE4426"/>
    <w:rsid w:val="00DF0363"/>
    <w:rsid w:val="00DF67BD"/>
    <w:rsid w:val="00DF6C7E"/>
    <w:rsid w:val="00E032CB"/>
    <w:rsid w:val="00E1225E"/>
    <w:rsid w:val="00E125C8"/>
    <w:rsid w:val="00E14A0B"/>
    <w:rsid w:val="00E2308B"/>
    <w:rsid w:val="00E24F67"/>
    <w:rsid w:val="00E257A2"/>
    <w:rsid w:val="00E26495"/>
    <w:rsid w:val="00E3300F"/>
    <w:rsid w:val="00E40495"/>
    <w:rsid w:val="00E413CB"/>
    <w:rsid w:val="00E50B75"/>
    <w:rsid w:val="00E50CD8"/>
    <w:rsid w:val="00E62B42"/>
    <w:rsid w:val="00E64245"/>
    <w:rsid w:val="00E64334"/>
    <w:rsid w:val="00E66B9C"/>
    <w:rsid w:val="00E70140"/>
    <w:rsid w:val="00E83F18"/>
    <w:rsid w:val="00E871DF"/>
    <w:rsid w:val="00E95DA2"/>
    <w:rsid w:val="00E97153"/>
    <w:rsid w:val="00EA0451"/>
    <w:rsid w:val="00EA7A2D"/>
    <w:rsid w:val="00EB226A"/>
    <w:rsid w:val="00EB2393"/>
    <w:rsid w:val="00EB4595"/>
    <w:rsid w:val="00EB4FB0"/>
    <w:rsid w:val="00EB504D"/>
    <w:rsid w:val="00EC0EC8"/>
    <w:rsid w:val="00EC1258"/>
    <w:rsid w:val="00EC3B2F"/>
    <w:rsid w:val="00EC7F22"/>
    <w:rsid w:val="00ED01D1"/>
    <w:rsid w:val="00EE1E44"/>
    <w:rsid w:val="00EF2365"/>
    <w:rsid w:val="00EF280F"/>
    <w:rsid w:val="00EF2C01"/>
    <w:rsid w:val="00EF4810"/>
    <w:rsid w:val="00EF7E05"/>
    <w:rsid w:val="00F06038"/>
    <w:rsid w:val="00F069AE"/>
    <w:rsid w:val="00F07E31"/>
    <w:rsid w:val="00F1309E"/>
    <w:rsid w:val="00F14415"/>
    <w:rsid w:val="00F14901"/>
    <w:rsid w:val="00F16A47"/>
    <w:rsid w:val="00F16A90"/>
    <w:rsid w:val="00F16DD5"/>
    <w:rsid w:val="00F21857"/>
    <w:rsid w:val="00F228FE"/>
    <w:rsid w:val="00F24F5A"/>
    <w:rsid w:val="00F3101B"/>
    <w:rsid w:val="00F312CF"/>
    <w:rsid w:val="00F4216F"/>
    <w:rsid w:val="00F50FB7"/>
    <w:rsid w:val="00F56A29"/>
    <w:rsid w:val="00F622B1"/>
    <w:rsid w:val="00F633B2"/>
    <w:rsid w:val="00F63806"/>
    <w:rsid w:val="00F653FC"/>
    <w:rsid w:val="00F65B94"/>
    <w:rsid w:val="00F73145"/>
    <w:rsid w:val="00F74156"/>
    <w:rsid w:val="00F75776"/>
    <w:rsid w:val="00F7741F"/>
    <w:rsid w:val="00F815FF"/>
    <w:rsid w:val="00F8508A"/>
    <w:rsid w:val="00F8630B"/>
    <w:rsid w:val="00F8659E"/>
    <w:rsid w:val="00F94417"/>
    <w:rsid w:val="00F979F2"/>
    <w:rsid w:val="00FA1AFB"/>
    <w:rsid w:val="00FC04D8"/>
    <w:rsid w:val="00FC10A1"/>
    <w:rsid w:val="00FC7FCC"/>
    <w:rsid w:val="00FD5145"/>
    <w:rsid w:val="00FD523D"/>
    <w:rsid w:val="00FD6444"/>
    <w:rsid w:val="00FE0F03"/>
    <w:rsid w:val="00FE23A5"/>
  </w:rsids>
  <m:mathPr>
    <m:mathFont m:val="Cambria Math"/>
    <m:brkBin m:val="before"/>
    <m:brkBinSub m:val="--"/>
    <m:smallFrac m:val="0"/>
    <m:dispDef/>
    <m:lMargin m:val="0"/>
    <m:rMargin m:val="0"/>
    <m:defJc m:val="centerGroup"/>
    <m:wrapIndent m:val="1440"/>
    <m:intLim m:val="subSup"/>
    <m:naryLim m:val="undOvr"/>
  </m:mathPr>
  <w:themeFontLang w:val="tr-TR" w:eastAsia="ii-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E3CC45"/>
  <w15:docId w15:val="{D2BEE0AF-A76F-47A6-A2E1-B62A3B605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paragraph" w:customStyle="1" w:styleId="xs18">
    <w:name w:val="x_s18"/>
    <w:basedOn w:val="Normal"/>
    <w:uiPriority w:val="99"/>
    <w:rsid w:val="005D074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heme="minorHAnsi"/>
      <w:bdr w:val="none" w:sz="0" w:space="0" w:color="auto"/>
      <w:lang w:eastAsia="tr-TR"/>
    </w:rPr>
  </w:style>
  <w:style w:type="paragraph" w:styleId="Dzeltme">
    <w:name w:val="Revision"/>
    <w:hidden/>
    <w:uiPriority w:val="99"/>
    <w:semiHidden/>
    <w:rsid w:val="0097261D"/>
    <w:pPr>
      <w:spacing w:after="0" w:line="240" w:lineRule="auto"/>
    </w:pPr>
    <w:rPr>
      <w:rFonts w:ascii="Times New Roman" w:eastAsia="Arial Unicode MS" w:hAnsi="Times New Roman" w:cs="Times New Roman"/>
      <w:sz w:val="24"/>
      <w:szCs w:val="24"/>
      <w:bdr w:val="nil"/>
    </w:rPr>
  </w:style>
  <w:style w:type="character" w:styleId="zmlenmeyenBahsetme">
    <w:name w:val="Unresolved Mention"/>
    <w:basedOn w:val="VarsaylanParagrafYazTipi"/>
    <w:uiPriority w:val="99"/>
    <w:semiHidden/>
    <w:unhideWhenUsed/>
    <w:rsid w:val="00BF1212"/>
    <w:rPr>
      <w:color w:val="605E5C"/>
      <w:shd w:val="clear" w:color="auto" w:fill="E1DFDD"/>
    </w:rPr>
  </w:style>
  <w:style w:type="paragraph" w:styleId="AralkYok">
    <w:name w:val="No Spacing"/>
    <w:uiPriority w:val="1"/>
    <w:qFormat/>
    <w:rsid w:val="00101533"/>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link w:val="ListeParagraf"/>
    <w:uiPriority w:val="34"/>
    <w:locked/>
    <w:rsid w:val="00E871DF"/>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802907">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78731562">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595525897">
      <w:bodyDiv w:val="1"/>
      <w:marLeft w:val="0"/>
      <w:marRight w:val="0"/>
      <w:marTop w:val="0"/>
      <w:marBottom w:val="0"/>
      <w:divBdr>
        <w:top w:val="none" w:sz="0" w:space="0" w:color="auto"/>
        <w:left w:val="none" w:sz="0" w:space="0" w:color="auto"/>
        <w:bottom w:val="none" w:sz="0" w:space="0" w:color="auto"/>
        <w:right w:val="none" w:sz="0" w:space="0" w:color="auto"/>
      </w:divBdr>
    </w:div>
    <w:div w:id="601886848">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217354308">
      <w:bodyDiv w:val="1"/>
      <w:marLeft w:val="0"/>
      <w:marRight w:val="0"/>
      <w:marTop w:val="0"/>
      <w:marBottom w:val="0"/>
      <w:divBdr>
        <w:top w:val="none" w:sz="0" w:space="0" w:color="auto"/>
        <w:left w:val="none" w:sz="0" w:space="0" w:color="auto"/>
        <w:bottom w:val="none" w:sz="0" w:space="0" w:color="auto"/>
        <w:right w:val="none" w:sz="0" w:space="0" w:color="auto"/>
      </w:divBdr>
    </w:div>
    <w:div w:id="1231118938">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546797444">
      <w:bodyDiv w:val="1"/>
      <w:marLeft w:val="0"/>
      <w:marRight w:val="0"/>
      <w:marTop w:val="0"/>
      <w:marBottom w:val="0"/>
      <w:divBdr>
        <w:top w:val="none" w:sz="0" w:space="0" w:color="auto"/>
        <w:left w:val="none" w:sz="0" w:space="0" w:color="auto"/>
        <w:bottom w:val="none" w:sz="0" w:space="0" w:color="auto"/>
        <w:right w:val="none" w:sz="0" w:space="0" w:color="auto"/>
      </w:divBdr>
    </w:div>
    <w:div w:id="1733456972">
      <w:bodyDiv w:val="1"/>
      <w:marLeft w:val="0"/>
      <w:marRight w:val="0"/>
      <w:marTop w:val="0"/>
      <w:marBottom w:val="0"/>
      <w:divBdr>
        <w:top w:val="none" w:sz="0" w:space="0" w:color="auto"/>
        <w:left w:val="none" w:sz="0" w:space="0" w:color="auto"/>
        <w:bottom w:val="none" w:sz="0" w:space="0" w:color="auto"/>
        <w:right w:val="none" w:sz="0" w:space="0" w:color="auto"/>
      </w:divBdr>
    </w:div>
    <w:div w:id="1907296358">
      <w:bodyDiv w:val="1"/>
      <w:marLeft w:val="0"/>
      <w:marRight w:val="0"/>
      <w:marTop w:val="0"/>
      <w:marBottom w:val="0"/>
      <w:divBdr>
        <w:top w:val="none" w:sz="0" w:space="0" w:color="auto"/>
        <w:left w:val="none" w:sz="0" w:space="0" w:color="auto"/>
        <w:bottom w:val="none" w:sz="0" w:space="0" w:color="auto"/>
        <w:right w:val="none" w:sz="0" w:space="0" w:color="auto"/>
      </w:divBdr>
    </w:div>
    <w:div w:id="200639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if.kay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2E3FE-0DDA-4BF5-9C9A-2290EE3BC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1149</Words>
  <Characters>6553</Characters>
  <Application>Microsoft Office Word</Application>
  <DocSecurity>0</DocSecurity>
  <Lines>54</Lines>
  <Paragraphs>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Cansu Yılmaz</cp:lastModifiedBy>
  <cp:revision>2</cp:revision>
  <cp:lastPrinted>2024-07-11T13:27:00Z</cp:lastPrinted>
  <dcterms:created xsi:type="dcterms:W3CDTF">2025-07-14T06:01:00Z</dcterms:created>
  <dcterms:modified xsi:type="dcterms:W3CDTF">2025-07-14T06:01:00Z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m3vzFjGTLSQXawl15JeJ7g==</vt:lpwstr>
  </property>
  <property fmtid="{D5CDD505-2E9C-101B-9397-08002B2CF9AE}" pid="3" name="VeriketClassification">
    <vt:lpwstr>A5BC3CFD-4D51-461E-B5F0-D84C6FA67A36</vt:lpwstr>
  </property>
  <property fmtid="{D5CDD505-2E9C-101B-9397-08002B2CF9AE}" pid="4" name="SensitivityPropertyName">
    <vt:lpwstr>3265DAC8-E08B-44A1-BADC-2164496259F8</vt:lpwstr>
  </property>
  <property fmtid="{D5CDD505-2E9C-101B-9397-08002B2CF9AE}" pid="5" name="SensitivityPersonalDatasPropertyName">
    <vt:lpwstr/>
  </property>
  <property fmtid="{D5CDD505-2E9C-101B-9397-08002B2CF9AE}" pid="6" name="SensitivityApprovedContentPropertyName">
    <vt:lpwstr/>
  </property>
  <property fmtid="{D5CDD505-2E9C-101B-9397-08002B2CF9AE}" pid="7" name="SensitivityCanExportContentPropertyName">
    <vt:lpwstr/>
  </property>
  <property fmtid="{D5CDD505-2E9C-101B-9397-08002B2CF9AE}" pid="8" name="SensitivityDataRetentionPeriodPropertyName">
    <vt:lpwstr/>
  </property>
  <property fmtid="{D5CDD505-2E9C-101B-9397-08002B2CF9AE}" pid="9" name="Word_AddedWatermark_PropertyName">
    <vt:lpwstr/>
  </property>
  <property fmtid="{D5CDD505-2E9C-101B-9397-08002B2CF9AE}" pid="10" name="Word_AddedHeader_PropertyName">
    <vt:lpwstr/>
  </property>
  <property fmtid="{D5CDD505-2E9C-101B-9397-08002B2CF9AE}" pid="11" name="DetectedPolicyPropertyName">
    <vt:lpwstr/>
  </property>
  <property fmtid="{D5CDD505-2E9C-101B-9397-08002B2CF9AE}" pid="12" name="DetectedKeywordsPropertyName">
    <vt:lpwstr/>
  </property>
  <property fmtid="{D5CDD505-2E9C-101B-9397-08002B2CF9AE}" pid="13" name="Word_AddedFooter_PropertyName">
    <vt:lpwstr>true</vt:lpwstr>
  </property>
</Properties>
</file>